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8FB1" w14:textId="16016EA3" w:rsidR="0068385C" w:rsidRPr="0068385C" w:rsidRDefault="0068385C" w:rsidP="0068385C">
      <w:pPr>
        <w:spacing w:after="100" w:afterAutospacing="1" w:line="240" w:lineRule="auto"/>
        <w:jc w:val="center"/>
        <w:outlineLvl w:val="0"/>
        <w:rPr>
          <w:rFonts w:ascii="Calibri Light" w:eastAsia="Times New Roman" w:hAnsi="Calibri Light" w:cs="Calibri Light"/>
          <w:b/>
          <w:bCs/>
          <w:color w:val="FFC000"/>
          <w:kern w:val="36"/>
          <w:sz w:val="48"/>
          <w:szCs w:val="48"/>
          <w:u w:val="single"/>
          <w:lang w:eastAsia="cs-CZ"/>
          <w14:ligatures w14:val="none"/>
        </w:rPr>
      </w:pPr>
      <w:r w:rsidRPr="0068385C">
        <w:rPr>
          <w:rFonts w:ascii="Calibri Light" w:eastAsia="Times New Roman" w:hAnsi="Calibri Light" w:cs="Calibri Light"/>
          <w:b/>
          <w:bCs/>
          <w:color w:val="FFC000"/>
          <w:kern w:val="36"/>
          <w:sz w:val="48"/>
          <w:szCs w:val="48"/>
          <w:u w:val="single"/>
          <w:lang w:eastAsia="cs-CZ"/>
          <w14:ligatures w14:val="none"/>
        </w:rPr>
        <w:t>Kritéria pro přijetí pro školní rok 2024/2025</w:t>
      </w:r>
    </w:p>
    <w:p w14:paraId="61465B25" w14:textId="4CADEC2F" w:rsidR="0068385C" w:rsidRPr="0068385C" w:rsidRDefault="0068385C" w:rsidP="0068385C">
      <w:pPr>
        <w:spacing w:after="100" w:afterAutospacing="1" w:line="240" w:lineRule="auto"/>
        <w:jc w:val="center"/>
        <w:outlineLvl w:val="0"/>
        <w:rPr>
          <w:rFonts w:ascii="Calibri Light" w:eastAsia="Times New Roman" w:hAnsi="Calibri Light" w:cs="Calibri Light"/>
          <w:b/>
          <w:bCs/>
          <w:color w:val="FFC000"/>
          <w:kern w:val="36"/>
          <w:sz w:val="48"/>
          <w:szCs w:val="48"/>
          <w:u w:val="single"/>
          <w:lang w:eastAsia="cs-CZ"/>
          <w14:ligatures w14:val="none"/>
        </w:rPr>
      </w:pPr>
      <w:r w:rsidRPr="0068385C">
        <w:rPr>
          <w:rFonts w:ascii="Calibri Light" w:eastAsia="Times New Roman" w:hAnsi="Calibri Light" w:cs="Calibri Light"/>
          <w:b/>
          <w:bCs/>
          <w:color w:val="FFC000"/>
          <w:kern w:val="36"/>
          <w:sz w:val="48"/>
          <w:szCs w:val="48"/>
          <w:u w:val="single"/>
          <w:lang w:eastAsia="cs-CZ"/>
          <w14:ligatures w14:val="none"/>
        </w:rPr>
        <w:t>do MŠ Záchlumí</w:t>
      </w:r>
    </w:p>
    <w:p w14:paraId="6D026FC3" w14:textId="36603DEA" w:rsidR="0068385C" w:rsidRPr="0068385C" w:rsidRDefault="0068385C" w:rsidP="0068385C">
      <w:pPr>
        <w:spacing w:after="180" w:line="240" w:lineRule="auto"/>
        <w:jc w:val="center"/>
        <w:rPr>
          <w:rFonts w:ascii="Times New Roman" w:eastAsia="Times New Roman" w:hAnsi="Times New Roman" w:cs="Times New Roman"/>
          <w:color w:val="027801"/>
          <w:kern w:val="0"/>
          <w:sz w:val="27"/>
          <w:szCs w:val="27"/>
          <w:lang w:eastAsia="cs-CZ"/>
          <w14:ligatures w14:val="none"/>
        </w:rPr>
      </w:pPr>
      <w:r w:rsidRPr="0068385C">
        <w:rPr>
          <w:rFonts w:ascii="Nunito" w:eastAsia="Times New Roman" w:hAnsi="Nunito" w:cs="Times New Roman"/>
          <w:color w:val="027801"/>
          <w:kern w:val="0"/>
          <w:sz w:val="27"/>
          <w:szCs w:val="27"/>
          <w:lang w:eastAsia="cs-CZ"/>
          <w14:ligatures w14:val="none"/>
        </w:rPr>
        <w:br/>
      </w:r>
      <w:r w:rsidRPr="0068385C">
        <w:rPr>
          <w:rFonts w:ascii="Times New Roman" w:eastAsia="Times New Roman" w:hAnsi="Times New Roman" w:cs="Times New Roman"/>
          <w:b/>
          <w:bCs/>
          <w:color w:val="FFC000"/>
          <w:kern w:val="0"/>
          <w:sz w:val="27"/>
          <w:szCs w:val="27"/>
          <w:lang w:eastAsia="cs-CZ"/>
          <w14:ligatures w14:val="none"/>
        </w:rPr>
        <w:t>Kritéria pro přijímání dětí k předškolnímu vzdělávání pro školní rok 2024/2025</w:t>
      </w:r>
    </w:p>
    <w:p w14:paraId="11866C6D" w14:textId="3AD8A735"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 xml:space="preserve">Na základě ustanovení §2, odst.1, písm.), § 34, §165, odst.2, písm.) zákona č. 561/2004 Sb., o předškolním, základním, středním, vyšším odborném a jiném vzdělávání (školský zákon), v platném znění s ohledem na „Doporučení veřejného ochránce práv k naplňování práva na rovné zacházení v přístupu k předškolnímu vzdělávání“ sp.zn.166/2010/DIS/JŠK ze dne 8.12.2010 v souladu se zákonem 198/2009Sb., (antidiskriminační zákon), </w:t>
      </w:r>
    </w:p>
    <w:p w14:paraId="6CFA4A51" w14:textId="5767C439"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b/>
          <w:bCs/>
          <w:kern w:val="0"/>
          <w:sz w:val="28"/>
          <w:szCs w:val="28"/>
          <w:lang w:eastAsia="cs-CZ"/>
          <w14:ligatures w14:val="none"/>
        </w:rPr>
        <w:t xml:space="preserve">stanovuje ředitelka Mateřské školy </w:t>
      </w:r>
      <w:r w:rsidRPr="005D54F0">
        <w:rPr>
          <w:rFonts w:ascii="Times New Roman" w:eastAsia="Times New Roman" w:hAnsi="Times New Roman" w:cs="Times New Roman"/>
          <w:b/>
          <w:bCs/>
          <w:kern w:val="0"/>
          <w:sz w:val="28"/>
          <w:szCs w:val="28"/>
          <w:lang w:eastAsia="cs-CZ"/>
          <w14:ligatures w14:val="none"/>
        </w:rPr>
        <w:t>Záchlumí, okres Tachov, příspěvková organizace</w:t>
      </w:r>
      <w:r w:rsidRPr="0068385C">
        <w:rPr>
          <w:rFonts w:ascii="Times New Roman" w:eastAsia="Times New Roman" w:hAnsi="Times New Roman" w:cs="Times New Roman"/>
          <w:b/>
          <w:bCs/>
          <w:kern w:val="0"/>
          <w:sz w:val="28"/>
          <w:szCs w:val="28"/>
          <w:lang w:eastAsia="cs-CZ"/>
          <w14:ligatures w14:val="none"/>
        </w:rPr>
        <w:t xml:space="preserve"> Mgr. </w:t>
      </w:r>
      <w:r w:rsidRPr="005D54F0">
        <w:rPr>
          <w:rFonts w:ascii="Times New Roman" w:eastAsia="Times New Roman" w:hAnsi="Times New Roman" w:cs="Times New Roman"/>
          <w:b/>
          <w:bCs/>
          <w:kern w:val="0"/>
          <w:sz w:val="28"/>
          <w:szCs w:val="28"/>
          <w:lang w:eastAsia="cs-CZ"/>
          <w14:ligatures w14:val="none"/>
        </w:rPr>
        <w:t>Veronika Zíková</w:t>
      </w:r>
      <w:r w:rsidRPr="0068385C">
        <w:rPr>
          <w:rFonts w:ascii="Times New Roman" w:eastAsia="Times New Roman" w:hAnsi="Times New Roman" w:cs="Times New Roman"/>
          <w:b/>
          <w:bCs/>
          <w:kern w:val="0"/>
          <w:sz w:val="28"/>
          <w:szCs w:val="28"/>
          <w:lang w:eastAsia="cs-CZ"/>
          <w14:ligatures w14:val="none"/>
        </w:rPr>
        <w:t xml:space="preserve"> následující Kritéria, podle nichž bude postupovat při rozhodování v případě, kdy počet žádostí o přijetí k předškolnímu vzdělávání v daném roce </w:t>
      </w:r>
      <w:proofErr w:type="gramStart"/>
      <w:r w:rsidRPr="0068385C">
        <w:rPr>
          <w:rFonts w:ascii="Times New Roman" w:eastAsia="Times New Roman" w:hAnsi="Times New Roman" w:cs="Times New Roman"/>
          <w:b/>
          <w:bCs/>
          <w:kern w:val="0"/>
          <w:sz w:val="28"/>
          <w:szCs w:val="28"/>
          <w:lang w:eastAsia="cs-CZ"/>
          <w14:ligatures w14:val="none"/>
        </w:rPr>
        <w:t>překročí</w:t>
      </w:r>
      <w:proofErr w:type="gramEnd"/>
      <w:r w:rsidRPr="0068385C">
        <w:rPr>
          <w:rFonts w:ascii="Times New Roman" w:eastAsia="Times New Roman" w:hAnsi="Times New Roman" w:cs="Times New Roman"/>
          <w:b/>
          <w:bCs/>
          <w:kern w:val="0"/>
          <w:sz w:val="28"/>
          <w:szCs w:val="28"/>
          <w:lang w:eastAsia="cs-CZ"/>
          <w14:ligatures w14:val="none"/>
        </w:rPr>
        <w:t xml:space="preserve"> stanovenou kapacitu maximálního počtu dětí pro mateřskou školu.</w:t>
      </w:r>
    </w:p>
    <w:p w14:paraId="5901F285" w14:textId="511F6852"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Děti, které k 31.08.2024 </w:t>
      </w:r>
      <w:proofErr w:type="gramStart"/>
      <w:r w:rsidRPr="0068385C">
        <w:rPr>
          <w:rFonts w:ascii="Times New Roman" w:eastAsia="Times New Roman" w:hAnsi="Times New Roman" w:cs="Times New Roman"/>
          <w:kern w:val="0"/>
          <w:sz w:val="28"/>
          <w:szCs w:val="28"/>
          <w:lang w:eastAsia="cs-CZ"/>
          <w14:ligatures w14:val="none"/>
        </w:rPr>
        <w:t>dovrší</w:t>
      </w:r>
      <w:proofErr w:type="gramEnd"/>
      <w:r w:rsidRPr="0068385C">
        <w:rPr>
          <w:rFonts w:ascii="Times New Roman" w:eastAsia="Times New Roman" w:hAnsi="Times New Roman" w:cs="Times New Roman"/>
          <w:kern w:val="0"/>
          <w:sz w:val="28"/>
          <w:szCs w:val="28"/>
          <w:lang w:eastAsia="cs-CZ"/>
          <w14:ligatures w14:val="none"/>
        </w:rPr>
        <w:t xml:space="preserve"> pěti let – děti předškolní, popř. již mají schválený odklad školní docházky (školský zákon §34, odst.1, § 179, odst.2, v platném znění) – s místem trvalého pobytu, v případě cizinců </w:t>
      </w:r>
      <w:r w:rsidRPr="005D54F0">
        <w:rPr>
          <w:rFonts w:ascii="Times New Roman" w:eastAsia="Times New Roman" w:hAnsi="Times New Roman" w:cs="Times New Roman"/>
          <w:kern w:val="0"/>
          <w:sz w:val="28"/>
          <w:szCs w:val="28"/>
          <w:lang w:eastAsia="cs-CZ"/>
          <w14:ligatures w14:val="none"/>
        </w:rPr>
        <w:t>místem</w:t>
      </w:r>
      <w:r w:rsidRPr="0068385C">
        <w:rPr>
          <w:rFonts w:ascii="Times New Roman" w:eastAsia="Times New Roman" w:hAnsi="Times New Roman" w:cs="Times New Roman"/>
          <w:kern w:val="0"/>
          <w:sz w:val="28"/>
          <w:szCs w:val="28"/>
          <w:lang w:eastAsia="cs-CZ"/>
          <w14:ligatures w14:val="none"/>
        </w:rPr>
        <w:t xml:space="preserve"> pobytu v</w:t>
      </w:r>
      <w:r w:rsidRPr="005D54F0">
        <w:rPr>
          <w:rFonts w:ascii="Times New Roman" w:eastAsia="Times New Roman" w:hAnsi="Times New Roman" w:cs="Times New Roman"/>
          <w:kern w:val="0"/>
          <w:sz w:val="28"/>
          <w:szCs w:val="28"/>
          <w:lang w:eastAsia="cs-CZ"/>
          <w14:ligatures w14:val="none"/>
        </w:rPr>
        <w:t> Záchlumí a spádových obcí (</w:t>
      </w:r>
      <w:r w:rsidR="005D54F0">
        <w:rPr>
          <w:rFonts w:ascii="Times New Roman" w:eastAsia="Times New Roman" w:hAnsi="Times New Roman" w:cs="Times New Roman"/>
          <w:kern w:val="0"/>
          <w:sz w:val="28"/>
          <w:szCs w:val="28"/>
          <w:lang w:eastAsia="cs-CZ"/>
          <w14:ligatures w14:val="none"/>
        </w:rPr>
        <w:t>Cebiv, Horní Kozolupy</w:t>
      </w:r>
      <w:r w:rsidRPr="005D54F0">
        <w:rPr>
          <w:rFonts w:ascii="Times New Roman" w:eastAsia="Times New Roman" w:hAnsi="Times New Roman" w:cs="Times New Roman"/>
          <w:kern w:val="0"/>
          <w:sz w:val="28"/>
          <w:szCs w:val="28"/>
          <w:lang w:eastAsia="cs-CZ"/>
          <w14:ligatures w14:val="none"/>
        </w:rPr>
        <w:t xml:space="preserve">) </w:t>
      </w:r>
      <w:r w:rsidRPr="0068385C">
        <w:rPr>
          <w:rFonts w:ascii="Times New Roman" w:eastAsia="Times New Roman" w:hAnsi="Times New Roman" w:cs="Times New Roman"/>
          <w:kern w:val="0"/>
          <w:sz w:val="28"/>
          <w:szCs w:val="28"/>
          <w:lang w:eastAsia="cs-CZ"/>
          <w14:ligatures w14:val="none"/>
        </w:rPr>
        <w:t>- děti jsou přijaty ze zákona, </w:t>
      </w:r>
      <w:r w:rsidRPr="0068385C">
        <w:rPr>
          <w:rFonts w:ascii="Times New Roman" w:eastAsia="Times New Roman" w:hAnsi="Times New Roman" w:cs="Times New Roman"/>
          <w:b/>
          <w:bCs/>
          <w:color w:val="FFC000"/>
          <w:kern w:val="0"/>
          <w:sz w:val="28"/>
          <w:szCs w:val="28"/>
          <w:lang w:eastAsia="cs-CZ"/>
          <w14:ligatures w14:val="none"/>
        </w:rPr>
        <w:t>předškolní vzdělávání je pro ně povinné.</w:t>
      </w:r>
    </w:p>
    <w:p w14:paraId="3AC1C424" w14:textId="77777777"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Ostatní děti jsou přijímány dle kritérií uvedených níže.</w:t>
      </w:r>
    </w:p>
    <w:p w14:paraId="0E4C3C0B" w14:textId="77777777" w:rsidR="0068385C" w:rsidRPr="0068385C" w:rsidRDefault="0068385C" w:rsidP="005D54F0">
      <w:pPr>
        <w:spacing w:before="360" w:after="240" w:line="240" w:lineRule="auto"/>
        <w:jc w:val="center"/>
        <w:outlineLvl w:val="2"/>
        <w:rPr>
          <w:rFonts w:ascii="Calibri Light" w:eastAsia="Times New Roman" w:hAnsi="Calibri Light" w:cs="Calibri Light"/>
          <w:b/>
          <w:bCs/>
          <w:color w:val="FFC000"/>
          <w:kern w:val="0"/>
          <w:sz w:val="28"/>
          <w:szCs w:val="28"/>
          <w:lang w:eastAsia="cs-CZ"/>
          <w14:ligatures w14:val="none"/>
        </w:rPr>
      </w:pPr>
      <w:r w:rsidRPr="0068385C">
        <w:rPr>
          <w:rFonts w:ascii="Calibri Light" w:eastAsia="Times New Roman" w:hAnsi="Calibri Light" w:cs="Calibri Light"/>
          <w:b/>
          <w:bCs/>
          <w:color w:val="FFC000"/>
          <w:kern w:val="0"/>
          <w:sz w:val="28"/>
          <w:szCs w:val="28"/>
          <w:lang w:eastAsia="cs-CZ"/>
          <w14:ligatures w14:val="none"/>
        </w:rPr>
        <w:t>KRITÉRIA PRO PŘIJETÍ DÍTĚTE K PŘEDŠKOLNÍMU VZDĚLÁVÁNÍ</w:t>
      </w:r>
    </w:p>
    <w:p w14:paraId="1DA8270C" w14:textId="3A1DA090"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se </w:t>
      </w:r>
      <w:proofErr w:type="gramStart"/>
      <w:r w:rsidRPr="0068385C">
        <w:rPr>
          <w:rFonts w:ascii="Times New Roman" w:eastAsia="Times New Roman" w:hAnsi="Times New Roman" w:cs="Times New Roman"/>
          <w:kern w:val="0"/>
          <w:sz w:val="28"/>
          <w:szCs w:val="28"/>
          <w:lang w:eastAsia="cs-CZ"/>
          <w14:ligatures w14:val="none"/>
        </w:rPr>
        <w:t>snaží</w:t>
      </w:r>
      <w:proofErr w:type="gramEnd"/>
      <w:r w:rsidRPr="0068385C">
        <w:rPr>
          <w:rFonts w:ascii="Times New Roman" w:eastAsia="Times New Roman" w:hAnsi="Times New Roman" w:cs="Times New Roman"/>
          <w:kern w:val="0"/>
          <w:sz w:val="28"/>
          <w:szCs w:val="28"/>
          <w:lang w:eastAsia="cs-CZ"/>
          <w14:ligatures w14:val="none"/>
        </w:rPr>
        <w:t xml:space="preserve"> o předcházení diskriminaci a rovněž zohledňují koncepci školské politiky </w:t>
      </w:r>
      <w:r w:rsidRPr="005D54F0">
        <w:rPr>
          <w:rFonts w:ascii="Times New Roman" w:eastAsia="Times New Roman" w:hAnsi="Times New Roman" w:cs="Times New Roman"/>
          <w:kern w:val="0"/>
          <w:sz w:val="28"/>
          <w:szCs w:val="28"/>
          <w:lang w:eastAsia="cs-CZ"/>
          <w14:ligatures w14:val="none"/>
        </w:rPr>
        <w:t>obce Záchlumí</w:t>
      </w:r>
      <w:r w:rsidRPr="0068385C">
        <w:rPr>
          <w:rFonts w:ascii="Times New Roman" w:eastAsia="Times New Roman" w:hAnsi="Times New Roman" w:cs="Times New Roman"/>
          <w:kern w:val="0"/>
          <w:sz w:val="28"/>
          <w:szCs w:val="28"/>
          <w:lang w:eastAsia="cs-CZ"/>
          <w14:ligatures w14:val="none"/>
        </w:rPr>
        <w:t>. Děti jsou přijímány v tomto pořadí:</w:t>
      </w:r>
    </w:p>
    <w:p w14:paraId="56EEC1E9" w14:textId="350E4CAE" w:rsidR="0068385C" w:rsidRPr="0068385C" w:rsidRDefault="0068385C" w:rsidP="0068385C">
      <w:pPr>
        <w:numPr>
          <w:ilvl w:val="0"/>
          <w:numId w:val="1"/>
        </w:numPr>
        <w:spacing w:before="100" w:beforeAutospacing="1"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b/>
          <w:bCs/>
          <w:kern w:val="0"/>
          <w:sz w:val="28"/>
          <w:szCs w:val="28"/>
          <w:lang w:eastAsia="cs-CZ"/>
          <w14:ligatures w14:val="none"/>
        </w:rPr>
        <w:t>Dítě, na které se vztahuje povinné předškolní vzdělávání</w:t>
      </w:r>
      <w:r w:rsidRPr="0068385C">
        <w:rPr>
          <w:rFonts w:ascii="Times New Roman" w:eastAsia="Times New Roman" w:hAnsi="Times New Roman" w:cs="Times New Roman"/>
          <w:kern w:val="0"/>
          <w:sz w:val="28"/>
          <w:szCs w:val="28"/>
          <w:lang w:eastAsia="cs-CZ"/>
          <w14:ligatures w14:val="none"/>
        </w:rPr>
        <w:t> podle § 34a školského zákona, v platném znění, s místem trvalého pobytu</w:t>
      </w:r>
      <w:r w:rsidRPr="005D54F0">
        <w:rPr>
          <w:rFonts w:ascii="Times New Roman" w:eastAsia="Times New Roman" w:hAnsi="Times New Roman" w:cs="Times New Roman"/>
          <w:kern w:val="0"/>
          <w:sz w:val="28"/>
          <w:szCs w:val="28"/>
          <w:lang w:eastAsia="cs-CZ"/>
          <w14:ligatures w14:val="none"/>
        </w:rPr>
        <w:t xml:space="preserve"> v obci Záchlumí a spádových obcí</w:t>
      </w:r>
      <w:r w:rsidR="005D54F0">
        <w:rPr>
          <w:rFonts w:ascii="Times New Roman" w:eastAsia="Times New Roman" w:hAnsi="Times New Roman" w:cs="Times New Roman"/>
          <w:kern w:val="0"/>
          <w:sz w:val="28"/>
          <w:szCs w:val="28"/>
          <w:lang w:eastAsia="cs-CZ"/>
          <w14:ligatures w14:val="none"/>
        </w:rPr>
        <w:t xml:space="preserve"> (Cebiv, Horní Kozolupy) v</w:t>
      </w:r>
      <w:r w:rsidRPr="0068385C">
        <w:rPr>
          <w:rFonts w:ascii="Times New Roman" w:eastAsia="Times New Roman" w:hAnsi="Times New Roman" w:cs="Times New Roman"/>
          <w:kern w:val="0"/>
          <w:sz w:val="28"/>
          <w:szCs w:val="28"/>
          <w:lang w:eastAsia="cs-CZ"/>
          <w14:ligatures w14:val="none"/>
        </w:rPr>
        <w:t> případě cizinců s místem pobytu v</w:t>
      </w:r>
      <w:r w:rsidRPr="005D54F0">
        <w:rPr>
          <w:rFonts w:ascii="Times New Roman" w:eastAsia="Times New Roman" w:hAnsi="Times New Roman" w:cs="Times New Roman"/>
          <w:kern w:val="0"/>
          <w:sz w:val="28"/>
          <w:szCs w:val="28"/>
          <w:lang w:eastAsia="cs-CZ"/>
          <w14:ligatures w14:val="none"/>
        </w:rPr>
        <w:t>  Záchlumí a spádových obcí (</w:t>
      </w:r>
      <w:r w:rsidR="005D54F0">
        <w:rPr>
          <w:rFonts w:ascii="Times New Roman" w:eastAsia="Times New Roman" w:hAnsi="Times New Roman" w:cs="Times New Roman"/>
          <w:kern w:val="0"/>
          <w:sz w:val="28"/>
          <w:szCs w:val="28"/>
          <w:lang w:eastAsia="cs-CZ"/>
          <w14:ligatures w14:val="none"/>
        </w:rPr>
        <w:t xml:space="preserve">Cebiv, Horní Kozolupy) </w:t>
      </w:r>
      <w:r w:rsidRPr="0068385C">
        <w:rPr>
          <w:rFonts w:ascii="Times New Roman" w:eastAsia="Times New Roman" w:hAnsi="Times New Roman" w:cs="Times New Roman"/>
          <w:kern w:val="0"/>
          <w:sz w:val="28"/>
          <w:szCs w:val="28"/>
          <w:lang w:eastAsia="cs-CZ"/>
          <w14:ligatures w14:val="none"/>
        </w:rPr>
        <w:t>(</w:t>
      </w:r>
      <w:r w:rsidRPr="0068385C">
        <w:rPr>
          <w:rFonts w:ascii="Times New Roman" w:eastAsia="Times New Roman" w:hAnsi="Times New Roman" w:cs="Times New Roman"/>
          <w:b/>
          <w:bCs/>
          <w:kern w:val="0"/>
          <w:sz w:val="28"/>
          <w:szCs w:val="28"/>
          <w:lang w:eastAsia="cs-CZ"/>
          <w14:ligatures w14:val="none"/>
        </w:rPr>
        <w:t>k 31. 8. 2024</w:t>
      </w:r>
      <w:r w:rsidRPr="0068385C">
        <w:rPr>
          <w:rFonts w:ascii="Times New Roman" w:eastAsia="Times New Roman" w:hAnsi="Times New Roman" w:cs="Times New Roman"/>
          <w:kern w:val="0"/>
          <w:sz w:val="28"/>
          <w:szCs w:val="28"/>
          <w:lang w:eastAsia="cs-CZ"/>
          <w14:ligatures w14:val="none"/>
        </w:rPr>
        <w:t> </w:t>
      </w:r>
      <w:r w:rsidRPr="0068385C">
        <w:rPr>
          <w:rFonts w:ascii="Times New Roman" w:eastAsia="Times New Roman" w:hAnsi="Times New Roman" w:cs="Times New Roman"/>
          <w:b/>
          <w:bCs/>
          <w:kern w:val="0"/>
          <w:sz w:val="28"/>
          <w:szCs w:val="28"/>
          <w:lang w:eastAsia="cs-CZ"/>
          <w14:ligatures w14:val="none"/>
        </w:rPr>
        <w:t>dítě dosáhlo</w:t>
      </w:r>
      <w:r w:rsidR="005D54F0">
        <w:rPr>
          <w:rFonts w:ascii="Times New Roman" w:eastAsia="Times New Roman" w:hAnsi="Times New Roman" w:cs="Times New Roman"/>
          <w:b/>
          <w:bCs/>
          <w:kern w:val="0"/>
          <w:sz w:val="28"/>
          <w:szCs w:val="28"/>
          <w:lang w:eastAsia="cs-CZ"/>
          <w14:ligatures w14:val="none"/>
        </w:rPr>
        <w:t xml:space="preserve"> věku</w:t>
      </w:r>
      <w:r w:rsidRPr="0068385C">
        <w:rPr>
          <w:rFonts w:ascii="Times New Roman" w:eastAsia="Times New Roman" w:hAnsi="Times New Roman" w:cs="Times New Roman"/>
          <w:b/>
          <w:bCs/>
          <w:kern w:val="0"/>
          <w:sz w:val="28"/>
          <w:szCs w:val="28"/>
          <w:lang w:eastAsia="cs-CZ"/>
          <w14:ligatures w14:val="none"/>
        </w:rPr>
        <w:t xml:space="preserve"> 5 let </w:t>
      </w:r>
      <w:r w:rsidRPr="0068385C">
        <w:rPr>
          <w:rFonts w:ascii="Times New Roman" w:eastAsia="Times New Roman" w:hAnsi="Times New Roman" w:cs="Times New Roman"/>
          <w:kern w:val="0"/>
          <w:sz w:val="28"/>
          <w:szCs w:val="28"/>
          <w:lang w:eastAsia="cs-CZ"/>
          <w14:ligatures w14:val="none"/>
        </w:rPr>
        <w:t>nebo je starší a má udělen odklad školní docházky – zákonný zástupce je povinen přihlásit dítě k zápisu k předškolnímu vzdělávání, povinné předškolní vzdělávání se nevztahuje na děti s hlubokým mentálním postižením).   </w:t>
      </w:r>
    </w:p>
    <w:p w14:paraId="2091FD95" w14:textId="5D8AD67C" w:rsidR="0068385C" w:rsidRPr="0068385C" w:rsidRDefault="0068385C" w:rsidP="0068385C">
      <w:pPr>
        <w:numPr>
          <w:ilvl w:val="0"/>
          <w:numId w:val="1"/>
        </w:numPr>
        <w:spacing w:before="100" w:beforeAutospacing="1"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b/>
          <w:bCs/>
          <w:kern w:val="0"/>
          <w:sz w:val="28"/>
          <w:szCs w:val="28"/>
          <w:lang w:eastAsia="cs-CZ"/>
          <w14:ligatures w14:val="none"/>
        </w:rPr>
        <w:lastRenderedPageBreak/>
        <w:t>Dítě, které nejpozději k 31. 8. 2024 </w:t>
      </w:r>
      <w:proofErr w:type="gramStart"/>
      <w:r w:rsidRPr="0068385C">
        <w:rPr>
          <w:rFonts w:ascii="Times New Roman" w:eastAsia="Times New Roman" w:hAnsi="Times New Roman" w:cs="Times New Roman"/>
          <w:b/>
          <w:bCs/>
          <w:kern w:val="0"/>
          <w:sz w:val="28"/>
          <w:szCs w:val="28"/>
          <w:lang w:eastAsia="cs-CZ"/>
          <w14:ligatures w14:val="none"/>
        </w:rPr>
        <w:t>dovrší</w:t>
      </w:r>
      <w:proofErr w:type="gramEnd"/>
      <w:r w:rsidRPr="0068385C">
        <w:rPr>
          <w:rFonts w:ascii="Times New Roman" w:eastAsia="Times New Roman" w:hAnsi="Times New Roman" w:cs="Times New Roman"/>
          <w:b/>
          <w:bCs/>
          <w:kern w:val="0"/>
          <w:sz w:val="28"/>
          <w:szCs w:val="28"/>
          <w:lang w:eastAsia="cs-CZ"/>
          <w14:ligatures w14:val="none"/>
        </w:rPr>
        <w:t xml:space="preserve"> věk 4 let</w:t>
      </w:r>
      <w:r w:rsidRPr="0068385C">
        <w:rPr>
          <w:rFonts w:ascii="Times New Roman" w:eastAsia="Times New Roman" w:hAnsi="Times New Roman" w:cs="Times New Roman"/>
          <w:kern w:val="0"/>
          <w:sz w:val="28"/>
          <w:szCs w:val="28"/>
          <w:lang w:eastAsia="cs-CZ"/>
          <w14:ligatures w14:val="none"/>
        </w:rPr>
        <w:t>, je řádně očkováno dle § 50 zákona č.258/2000 Sb., o ochraně veřejného zdraví, v pla</w:t>
      </w:r>
      <w:r w:rsidR="005D54F0">
        <w:rPr>
          <w:rFonts w:ascii="Times New Roman" w:eastAsia="Times New Roman" w:hAnsi="Times New Roman" w:cs="Times New Roman"/>
          <w:kern w:val="0"/>
          <w:sz w:val="28"/>
          <w:szCs w:val="28"/>
          <w:lang w:eastAsia="cs-CZ"/>
          <w14:ligatures w14:val="none"/>
        </w:rPr>
        <w:t>t</w:t>
      </w:r>
      <w:r w:rsidRPr="0068385C">
        <w:rPr>
          <w:rFonts w:ascii="Times New Roman" w:eastAsia="Times New Roman" w:hAnsi="Times New Roman" w:cs="Times New Roman"/>
          <w:kern w:val="0"/>
          <w:sz w:val="28"/>
          <w:szCs w:val="28"/>
          <w:lang w:eastAsia="cs-CZ"/>
          <w14:ligatures w14:val="none"/>
        </w:rPr>
        <w:t>ném znění a které má trvalý pobyt, v případě cizinců místo pobytu, v</w:t>
      </w:r>
      <w:r w:rsidRPr="005D54F0">
        <w:rPr>
          <w:rFonts w:ascii="Times New Roman" w:eastAsia="Times New Roman" w:hAnsi="Times New Roman" w:cs="Times New Roman"/>
          <w:kern w:val="0"/>
          <w:sz w:val="28"/>
          <w:szCs w:val="28"/>
          <w:lang w:eastAsia="cs-CZ"/>
          <w14:ligatures w14:val="none"/>
        </w:rPr>
        <w:t> obci Záchlumí a spádových obcích</w:t>
      </w:r>
      <w:r w:rsidR="005D54F0">
        <w:rPr>
          <w:rFonts w:ascii="Times New Roman" w:eastAsia="Times New Roman" w:hAnsi="Times New Roman" w:cs="Times New Roman"/>
          <w:kern w:val="0"/>
          <w:sz w:val="28"/>
          <w:szCs w:val="28"/>
          <w:lang w:eastAsia="cs-CZ"/>
          <w14:ligatures w14:val="none"/>
        </w:rPr>
        <w:t xml:space="preserve"> (Cebiv, Horní Kozolupy)</w:t>
      </w:r>
      <w:r w:rsidRPr="0068385C">
        <w:rPr>
          <w:rFonts w:ascii="Times New Roman" w:eastAsia="Times New Roman" w:hAnsi="Times New Roman" w:cs="Times New Roman"/>
          <w:kern w:val="0"/>
          <w:sz w:val="28"/>
          <w:szCs w:val="28"/>
          <w:lang w:eastAsia="cs-CZ"/>
          <w14:ligatures w14:val="none"/>
        </w:rPr>
        <w:t>.</w:t>
      </w:r>
    </w:p>
    <w:p w14:paraId="1BBA1339" w14:textId="6B74718C" w:rsidR="0068385C" w:rsidRPr="0068385C" w:rsidRDefault="0068385C" w:rsidP="0068385C">
      <w:pPr>
        <w:numPr>
          <w:ilvl w:val="0"/>
          <w:numId w:val="1"/>
        </w:numPr>
        <w:spacing w:before="100" w:beforeAutospacing="1"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b/>
          <w:bCs/>
          <w:kern w:val="0"/>
          <w:sz w:val="28"/>
          <w:szCs w:val="28"/>
          <w:lang w:eastAsia="cs-CZ"/>
          <w14:ligatures w14:val="none"/>
        </w:rPr>
        <w:t>Dítě, které nejpozději k 31. 8. 2024 </w:t>
      </w:r>
      <w:proofErr w:type="gramStart"/>
      <w:r w:rsidRPr="0068385C">
        <w:rPr>
          <w:rFonts w:ascii="Times New Roman" w:eastAsia="Times New Roman" w:hAnsi="Times New Roman" w:cs="Times New Roman"/>
          <w:b/>
          <w:bCs/>
          <w:kern w:val="0"/>
          <w:sz w:val="28"/>
          <w:szCs w:val="28"/>
          <w:lang w:eastAsia="cs-CZ"/>
          <w14:ligatures w14:val="none"/>
        </w:rPr>
        <w:t>dovrší</w:t>
      </w:r>
      <w:proofErr w:type="gramEnd"/>
      <w:r w:rsidRPr="0068385C">
        <w:rPr>
          <w:rFonts w:ascii="Times New Roman" w:eastAsia="Times New Roman" w:hAnsi="Times New Roman" w:cs="Times New Roman"/>
          <w:b/>
          <w:bCs/>
          <w:kern w:val="0"/>
          <w:sz w:val="28"/>
          <w:szCs w:val="28"/>
          <w:lang w:eastAsia="cs-CZ"/>
          <w14:ligatures w14:val="none"/>
        </w:rPr>
        <w:t xml:space="preserve"> věk 3 </w:t>
      </w:r>
      <w:r w:rsidRPr="005D54F0">
        <w:rPr>
          <w:rFonts w:ascii="Times New Roman" w:eastAsia="Times New Roman" w:hAnsi="Times New Roman" w:cs="Times New Roman"/>
          <w:b/>
          <w:bCs/>
          <w:kern w:val="0"/>
          <w:sz w:val="28"/>
          <w:szCs w:val="28"/>
          <w:lang w:eastAsia="cs-CZ"/>
          <w14:ligatures w14:val="none"/>
        </w:rPr>
        <w:t>let</w:t>
      </w:r>
      <w:r w:rsidRPr="005D54F0">
        <w:rPr>
          <w:rFonts w:ascii="Times New Roman" w:eastAsia="Times New Roman" w:hAnsi="Times New Roman" w:cs="Times New Roman"/>
          <w:kern w:val="0"/>
          <w:sz w:val="28"/>
          <w:szCs w:val="28"/>
          <w:lang w:eastAsia="cs-CZ"/>
          <w14:ligatures w14:val="none"/>
        </w:rPr>
        <w:t>, je</w:t>
      </w:r>
      <w:r w:rsidRPr="0068385C">
        <w:rPr>
          <w:rFonts w:ascii="Times New Roman" w:eastAsia="Times New Roman" w:hAnsi="Times New Roman" w:cs="Times New Roman"/>
          <w:kern w:val="0"/>
          <w:sz w:val="28"/>
          <w:szCs w:val="28"/>
          <w:lang w:eastAsia="cs-CZ"/>
          <w14:ligatures w14:val="none"/>
        </w:rPr>
        <w:t xml:space="preserve"> řádně očkováno dle § 50 zákona č.258/2000 Sb., o ochraně veřejného zdraví, v platném znění a které má trvalý pobyt, v případě cizinců místo pobytu v</w:t>
      </w:r>
      <w:r w:rsidRPr="005D54F0">
        <w:rPr>
          <w:rFonts w:ascii="Times New Roman" w:eastAsia="Times New Roman" w:hAnsi="Times New Roman" w:cs="Times New Roman"/>
          <w:kern w:val="0"/>
          <w:sz w:val="28"/>
          <w:szCs w:val="28"/>
          <w:lang w:eastAsia="cs-CZ"/>
          <w14:ligatures w14:val="none"/>
        </w:rPr>
        <w:t> Záchlumí a spádových obcí</w:t>
      </w:r>
      <w:r w:rsidR="005D54F0">
        <w:rPr>
          <w:rFonts w:ascii="Times New Roman" w:eastAsia="Times New Roman" w:hAnsi="Times New Roman" w:cs="Times New Roman"/>
          <w:kern w:val="0"/>
          <w:sz w:val="28"/>
          <w:szCs w:val="28"/>
          <w:lang w:eastAsia="cs-CZ"/>
          <w14:ligatures w14:val="none"/>
        </w:rPr>
        <w:t xml:space="preserve"> (Cebiv, Horní Kozolupy)</w:t>
      </w:r>
      <w:r w:rsidRPr="0068385C">
        <w:rPr>
          <w:rFonts w:ascii="Times New Roman" w:eastAsia="Times New Roman" w:hAnsi="Times New Roman" w:cs="Times New Roman"/>
          <w:kern w:val="0"/>
          <w:sz w:val="28"/>
          <w:szCs w:val="28"/>
          <w:lang w:eastAsia="cs-CZ"/>
          <w14:ligatures w14:val="none"/>
        </w:rPr>
        <w:t>.</w:t>
      </w:r>
    </w:p>
    <w:p w14:paraId="35578152" w14:textId="28B30A27" w:rsidR="005D54F0" w:rsidRPr="005D54F0" w:rsidRDefault="0068385C" w:rsidP="005D54F0">
      <w:pPr>
        <w:pStyle w:val="Bezmezer"/>
        <w:numPr>
          <w:ilvl w:val="0"/>
          <w:numId w:val="1"/>
        </w:numPr>
        <w:rPr>
          <w:rFonts w:ascii="Times New Roman" w:hAnsi="Times New Roman" w:cs="Times New Roman"/>
          <w:b/>
          <w:bCs/>
          <w:sz w:val="28"/>
          <w:szCs w:val="28"/>
          <w:lang w:eastAsia="cs-CZ"/>
        </w:rPr>
      </w:pPr>
      <w:r w:rsidRPr="005D54F0">
        <w:rPr>
          <w:rFonts w:ascii="Times New Roman" w:hAnsi="Times New Roman" w:cs="Times New Roman"/>
          <w:b/>
          <w:bCs/>
          <w:sz w:val="28"/>
          <w:szCs w:val="28"/>
          <w:lang w:eastAsia="cs-CZ"/>
        </w:rPr>
        <w:t>Děti</w:t>
      </w:r>
      <w:r w:rsidR="005D54F0">
        <w:rPr>
          <w:rFonts w:ascii="Times New Roman" w:hAnsi="Times New Roman" w:cs="Times New Roman"/>
          <w:b/>
          <w:bCs/>
          <w:sz w:val="28"/>
          <w:szCs w:val="28"/>
          <w:lang w:eastAsia="cs-CZ"/>
        </w:rPr>
        <w:t xml:space="preserve"> </w:t>
      </w:r>
      <w:r w:rsidRPr="005D54F0">
        <w:rPr>
          <w:rFonts w:ascii="Times New Roman" w:hAnsi="Times New Roman" w:cs="Times New Roman"/>
          <w:b/>
          <w:bCs/>
          <w:sz w:val="28"/>
          <w:szCs w:val="28"/>
          <w:lang w:eastAsia="cs-CZ"/>
        </w:rPr>
        <w:t>z nespádových obcí dle data narození. </w:t>
      </w:r>
      <w:r w:rsidRPr="005D54F0">
        <w:rPr>
          <w:rFonts w:ascii="Times New Roman" w:hAnsi="Times New Roman" w:cs="Times New Roman"/>
          <w:b/>
          <w:bCs/>
          <w:sz w:val="28"/>
          <w:szCs w:val="28"/>
          <w:lang w:eastAsia="cs-CZ"/>
        </w:rPr>
        <w:br/>
      </w:r>
    </w:p>
    <w:p w14:paraId="20CC8C2B" w14:textId="77777777" w:rsidR="00F86326" w:rsidRDefault="0068385C" w:rsidP="005D54F0">
      <w:pPr>
        <w:pStyle w:val="Bezmezer"/>
        <w:ind w:left="720"/>
        <w:jc w:val="both"/>
        <w:rPr>
          <w:rFonts w:ascii="Times New Roman" w:hAnsi="Times New Roman" w:cs="Times New Roman"/>
          <w:sz w:val="28"/>
          <w:szCs w:val="28"/>
          <w:lang w:eastAsia="cs-CZ"/>
        </w:rPr>
      </w:pPr>
      <w:r w:rsidRPr="005D54F0">
        <w:rPr>
          <w:rFonts w:ascii="Times New Roman" w:hAnsi="Times New Roman" w:cs="Times New Roman"/>
          <w:sz w:val="28"/>
          <w:szCs w:val="28"/>
          <w:lang w:eastAsia="cs-CZ"/>
        </w:rPr>
        <w:t xml:space="preserve">Všechny děti jsou seřazeny podle data narození od nejstaršího po nejmladší, a to do výše povoleného počtu dětí </w:t>
      </w:r>
      <w:r w:rsidR="00F86326">
        <w:rPr>
          <w:rFonts w:ascii="Times New Roman" w:hAnsi="Times New Roman" w:cs="Times New Roman"/>
          <w:sz w:val="28"/>
          <w:szCs w:val="28"/>
          <w:lang w:eastAsia="cs-CZ"/>
        </w:rPr>
        <w:t>na třídu MŠ</w:t>
      </w:r>
    </w:p>
    <w:p w14:paraId="4C80403B" w14:textId="1DBBE277" w:rsidR="0068385C" w:rsidRPr="00A7517B" w:rsidRDefault="00F86326" w:rsidP="00A7517B">
      <w:pPr>
        <w:pStyle w:val="Bezmezer"/>
        <w:ind w:left="720"/>
        <w:jc w:val="both"/>
        <w:rPr>
          <w:rFonts w:ascii="Times New Roman" w:hAnsi="Times New Roman" w:cs="Times New Roman"/>
          <w:sz w:val="28"/>
          <w:szCs w:val="28"/>
          <w:lang w:eastAsia="cs-CZ"/>
        </w:rPr>
      </w:pPr>
      <w:r>
        <w:rPr>
          <w:rFonts w:ascii="Times New Roman" w:hAnsi="Times New Roman" w:cs="Times New Roman"/>
          <w:sz w:val="28"/>
          <w:szCs w:val="28"/>
          <w:lang w:eastAsia="cs-CZ"/>
        </w:rPr>
        <w:t>(na základě povolení Výjimky zřizovatele</w:t>
      </w:r>
      <w:r w:rsidR="00A7517B">
        <w:rPr>
          <w:rFonts w:ascii="Times New Roman" w:hAnsi="Times New Roman" w:cs="Times New Roman"/>
          <w:sz w:val="28"/>
          <w:szCs w:val="28"/>
          <w:lang w:eastAsia="cs-CZ"/>
        </w:rPr>
        <w:t xml:space="preserve"> </w:t>
      </w:r>
      <w:r>
        <w:rPr>
          <w:rFonts w:ascii="Times New Roman" w:hAnsi="Times New Roman" w:cs="Times New Roman"/>
          <w:sz w:val="28"/>
          <w:szCs w:val="28"/>
          <w:lang w:eastAsia="cs-CZ"/>
        </w:rPr>
        <w:t>do počtu 28 dětí ).</w:t>
      </w:r>
      <w:r w:rsidR="0068385C" w:rsidRPr="0068385C">
        <w:rPr>
          <w:rFonts w:ascii="Nunito" w:hAnsi="Nunito"/>
          <w:color w:val="027801"/>
          <w:sz w:val="27"/>
          <w:szCs w:val="27"/>
          <w:lang w:eastAsia="cs-CZ"/>
        </w:rPr>
        <w:br/>
      </w:r>
      <w:r w:rsidR="0068385C" w:rsidRPr="0068385C">
        <w:rPr>
          <w:rFonts w:ascii="Nunito" w:hAnsi="Nunito"/>
          <w:color w:val="027801"/>
          <w:sz w:val="27"/>
          <w:szCs w:val="27"/>
          <w:lang w:eastAsia="cs-CZ"/>
        </w:rPr>
        <w:br/>
      </w:r>
      <w:r w:rsidR="0068385C" w:rsidRPr="00F86326">
        <w:rPr>
          <w:rFonts w:ascii="Times New Roman" w:hAnsi="Times New Roman" w:cs="Times New Roman"/>
          <w:sz w:val="28"/>
          <w:szCs w:val="28"/>
          <w:lang w:eastAsia="cs-CZ"/>
        </w:rPr>
        <w:t>O přijetí dítěte do mateřské školy nerozhoduje pořadí podané žádosti. V případě, že na posledním místě pro přijetí dítěte budou děti se stejným datem narození, rozhodne o přijetí losování za přítomnosti ředitele/</w:t>
      </w:r>
      <w:proofErr w:type="spellStart"/>
      <w:r w:rsidR="0068385C" w:rsidRPr="00F86326">
        <w:rPr>
          <w:rFonts w:ascii="Times New Roman" w:hAnsi="Times New Roman" w:cs="Times New Roman"/>
          <w:sz w:val="28"/>
          <w:szCs w:val="28"/>
          <w:lang w:eastAsia="cs-CZ"/>
        </w:rPr>
        <w:t>ky</w:t>
      </w:r>
      <w:proofErr w:type="spellEnd"/>
      <w:r w:rsidR="0068385C" w:rsidRPr="00F86326">
        <w:rPr>
          <w:rFonts w:ascii="Times New Roman" w:hAnsi="Times New Roman" w:cs="Times New Roman"/>
          <w:sz w:val="28"/>
          <w:szCs w:val="28"/>
          <w:lang w:eastAsia="cs-CZ"/>
        </w:rPr>
        <w:t xml:space="preserve"> školy a zástupce zřizovatele.</w:t>
      </w:r>
    </w:p>
    <w:p w14:paraId="6F2CFF0F" w14:textId="1CB42116" w:rsidR="0068385C" w:rsidRPr="0068385C" w:rsidRDefault="0068385C" w:rsidP="0068385C">
      <w:pPr>
        <w:spacing w:after="180" w:line="240" w:lineRule="auto"/>
        <w:jc w:val="both"/>
        <w:rPr>
          <w:rFonts w:ascii="Times New Roman" w:eastAsia="Times New Roman" w:hAnsi="Times New Roman" w:cs="Times New Roman"/>
          <w:color w:val="027801"/>
          <w:kern w:val="0"/>
          <w:sz w:val="28"/>
          <w:szCs w:val="28"/>
          <w:lang w:eastAsia="cs-CZ"/>
          <w14:ligatures w14:val="none"/>
        </w:rPr>
      </w:pPr>
      <w:r w:rsidRPr="0068385C">
        <w:rPr>
          <w:rFonts w:ascii="Nunito" w:eastAsia="Times New Roman" w:hAnsi="Nunito" w:cs="Times New Roman"/>
          <w:color w:val="027801"/>
          <w:kern w:val="0"/>
          <w:sz w:val="27"/>
          <w:szCs w:val="27"/>
          <w:lang w:eastAsia="cs-CZ"/>
          <w14:ligatures w14:val="none"/>
        </w:rPr>
        <w:br/>
      </w:r>
      <w:r w:rsidRPr="0068385C">
        <w:rPr>
          <w:rFonts w:ascii="Times New Roman" w:eastAsia="Times New Roman" w:hAnsi="Times New Roman" w:cs="Times New Roman"/>
          <w:kern w:val="0"/>
          <w:sz w:val="28"/>
          <w:szCs w:val="28"/>
          <w:lang w:eastAsia="cs-CZ"/>
          <w14:ligatures w14:val="none"/>
        </w:rPr>
        <w:t xml:space="preserve">Tato kritéria </w:t>
      </w:r>
      <w:proofErr w:type="gramStart"/>
      <w:r w:rsidRPr="0068385C">
        <w:rPr>
          <w:rFonts w:ascii="Times New Roman" w:eastAsia="Times New Roman" w:hAnsi="Times New Roman" w:cs="Times New Roman"/>
          <w:kern w:val="0"/>
          <w:sz w:val="28"/>
          <w:szCs w:val="28"/>
          <w:lang w:eastAsia="cs-CZ"/>
          <w14:ligatures w14:val="none"/>
        </w:rPr>
        <w:t>slouží</w:t>
      </w:r>
      <w:proofErr w:type="gramEnd"/>
      <w:r w:rsidRPr="0068385C">
        <w:rPr>
          <w:rFonts w:ascii="Times New Roman" w:eastAsia="Times New Roman" w:hAnsi="Times New Roman" w:cs="Times New Roman"/>
          <w:kern w:val="0"/>
          <w:sz w:val="28"/>
          <w:szCs w:val="28"/>
          <w:lang w:eastAsia="cs-CZ"/>
          <w14:ligatures w14:val="none"/>
        </w:rPr>
        <w:t xml:space="preserve"> ke stanovení pořadí přijetí dětí do mateřských škol pro školní rok 2024/202</w:t>
      </w:r>
      <w:r w:rsidR="00F86326">
        <w:rPr>
          <w:rFonts w:ascii="Times New Roman" w:eastAsia="Times New Roman" w:hAnsi="Times New Roman" w:cs="Times New Roman"/>
          <w:kern w:val="0"/>
          <w:sz w:val="28"/>
          <w:szCs w:val="28"/>
          <w:lang w:eastAsia="cs-CZ"/>
          <w14:ligatures w14:val="none"/>
        </w:rPr>
        <w:t>5</w:t>
      </w:r>
      <w:r w:rsidRPr="0068385C">
        <w:rPr>
          <w:rFonts w:ascii="Times New Roman" w:eastAsia="Times New Roman" w:hAnsi="Times New Roman" w:cs="Times New Roman"/>
          <w:kern w:val="0"/>
          <w:sz w:val="28"/>
          <w:szCs w:val="28"/>
          <w:lang w:eastAsia="cs-CZ"/>
          <w14:ligatures w14:val="none"/>
        </w:rPr>
        <w:t>. Skutečnosti uvedené v žádosti je třeba doložit.</w:t>
      </w:r>
    </w:p>
    <w:p w14:paraId="2C41C44F" w14:textId="77777777" w:rsidR="0068385C" w:rsidRPr="0068385C" w:rsidRDefault="0068385C" w:rsidP="0068385C">
      <w:pPr>
        <w:spacing w:before="360" w:after="240" w:line="240" w:lineRule="auto"/>
        <w:jc w:val="both"/>
        <w:outlineLvl w:val="3"/>
        <w:rPr>
          <w:rFonts w:ascii="Times New Roman" w:eastAsia="Times New Roman" w:hAnsi="Times New Roman" w:cs="Times New Roman"/>
          <w:b/>
          <w:bCs/>
          <w:kern w:val="0"/>
          <w:sz w:val="28"/>
          <w:szCs w:val="28"/>
          <w:lang w:eastAsia="cs-CZ"/>
          <w14:ligatures w14:val="none"/>
        </w:rPr>
      </w:pPr>
      <w:r w:rsidRPr="0068385C">
        <w:rPr>
          <w:rFonts w:ascii="Times New Roman" w:eastAsia="Times New Roman" w:hAnsi="Times New Roman" w:cs="Times New Roman"/>
          <w:b/>
          <w:bCs/>
          <w:kern w:val="0"/>
          <w:sz w:val="28"/>
          <w:szCs w:val="28"/>
          <w:lang w:eastAsia="cs-CZ"/>
          <w14:ligatures w14:val="none"/>
        </w:rPr>
        <w:t>Kritérium očkování</w:t>
      </w:r>
    </w:p>
    <w:p w14:paraId="75FF709E" w14:textId="77777777" w:rsidR="00F86326" w:rsidRDefault="0068385C" w:rsidP="00F86326">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 xml:space="preserve">„Podmínkou přijetí dítěte do MŠ je podle § 50 zákona o ochraně veřejného zdraví je splnění povinnosti podrobit se stanoveným pravidelným očkováním, nebo mít doklad, že je dítě proti nákaze imunní nebo se nemůže očkování podrobit </w:t>
      </w:r>
      <w:r w:rsidRPr="00F86326">
        <w:rPr>
          <w:rFonts w:ascii="Times New Roman" w:eastAsia="Times New Roman" w:hAnsi="Times New Roman" w:cs="Times New Roman"/>
          <w:kern w:val="0"/>
          <w:sz w:val="28"/>
          <w:szCs w:val="28"/>
          <w:lang w:eastAsia="cs-CZ"/>
          <w14:ligatures w14:val="none"/>
        </w:rPr>
        <w:t>pro kontraindikaci</w:t>
      </w:r>
      <w:r w:rsidRPr="0068385C">
        <w:rPr>
          <w:rFonts w:ascii="Times New Roman" w:eastAsia="Times New Roman" w:hAnsi="Times New Roman" w:cs="Times New Roman"/>
          <w:kern w:val="0"/>
          <w:sz w:val="28"/>
          <w:szCs w:val="28"/>
          <w:lang w:eastAsia="cs-CZ"/>
          <w14:ligatures w14:val="none"/>
        </w:rPr>
        <w:t>. Tato povinnost se netýká dítěte, které plní povinné předškolní vzdělávání.“</w:t>
      </w:r>
    </w:p>
    <w:p w14:paraId="221E0705" w14:textId="3FA3181D" w:rsidR="0068385C" w:rsidRPr="0068385C" w:rsidRDefault="0068385C" w:rsidP="00F86326">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b/>
          <w:bCs/>
          <w:kern w:val="0"/>
          <w:sz w:val="28"/>
          <w:szCs w:val="28"/>
          <w:lang w:eastAsia="cs-CZ"/>
          <w14:ligatures w14:val="none"/>
        </w:rPr>
        <w:t>Trvalý pobyt dítěte</w:t>
      </w:r>
    </w:p>
    <w:p w14:paraId="750012AB" w14:textId="3A8BC17A"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 xml:space="preserve">Kritérium </w:t>
      </w:r>
      <w:r w:rsidR="00F86326">
        <w:rPr>
          <w:rFonts w:ascii="Times New Roman" w:eastAsia="Times New Roman" w:hAnsi="Times New Roman" w:cs="Times New Roman"/>
          <w:kern w:val="0"/>
          <w:sz w:val="28"/>
          <w:szCs w:val="28"/>
          <w:lang w:eastAsia="cs-CZ"/>
          <w14:ligatures w14:val="none"/>
        </w:rPr>
        <w:t xml:space="preserve">přijetí na základě trvalého pobytu </w:t>
      </w:r>
      <w:r w:rsidRPr="0068385C">
        <w:rPr>
          <w:rFonts w:ascii="Times New Roman" w:eastAsia="Times New Roman" w:hAnsi="Times New Roman" w:cs="Times New Roman"/>
          <w:kern w:val="0"/>
          <w:sz w:val="28"/>
          <w:szCs w:val="28"/>
          <w:lang w:eastAsia="cs-CZ"/>
          <w14:ligatures w14:val="none"/>
        </w:rPr>
        <w:t>bude ověřován</w:t>
      </w:r>
      <w:r w:rsidR="00F86326">
        <w:rPr>
          <w:rFonts w:ascii="Times New Roman" w:eastAsia="Times New Roman" w:hAnsi="Times New Roman" w:cs="Times New Roman"/>
          <w:kern w:val="0"/>
          <w:sz w:val="28"/>
          <w:szCs w:val="28"/>
          <w:lang w:eastAsia="cs-CZ"/>
          <w14:ligatures w14:val="none"/>
        </w:rPr>
        <w:t>o</w:t>
      </w:r>
      <w:r w:rsidRPr="0068385C">
        <w:rPr>
          <w:rFonts w:ascii="Times New Roman" w:eastAsia="Times New Roman" w:hAnsi="Times New Roman" w:cs="Times New Roman"/>
          <w:kern w:val="0"/>
          <w:sz w:val="28"/>
          <w:szCs w:val="28"/>
          <w:lang w:eastAsia="cs-CZ"/>
          <w14:ligatures w14:val="none"/>
        </w:rPr>
        <w:t xml:space="preserve"> takto:</w:t>
      </w:r>
      <w:r w:rsidRPr="0068385C">
        <w:rPr>
          <w:rFonts w:ascii="Times New Roman" w:eastAsia="Times New Roman" w:hAnsi="Times New Roman" w:cs="Times New Roman"/>
          <w:kern w:val="0"/>
          <w:sz w:val="28"/>
          <w:szCs w:val="28"/>
          <w:lang w:eastAsia="cs-CZ"/>
          <w14:ligatures w14:val="none"/>
        </w:rPr>
        <w:br/>
        <w:t>Správce (mateřská škola) obdržel z evidence obyvatel seznam dětí ze spádového obvodu. Pokud v seznamu dítě s trvalým pobytem v</w:t>
      </w:r>
      <w:r w:rsidRPr="00F86326">
        <w:rPr>
          <w:rFonts w:ascii="Times New Roman" w:eastAsia="Times New Roman" w:hAnsi="Times New Roman" w:cs="Times New Roman"/>
          <w:kern w:val="0"/>
          <w:sz w:val="28"/>
          <w:szCs w:val="28"/>
          <w:lang w:eastAsia="cs-CZ"/>
          <w14:ligatures w14:val="none"/>
        </w:rPr>
        <w:t xml:space="preserve">e spádovém obvodu </w:t>
      </w:r>
      <w:r w:rsidRPr="0068385C">
        <w:rPr>
          <w:rFonts w:ascii="Times New Roman" w:eastAsia="Times New Roman" w:hAnsi="Times New Roman" w:cs="Times New Roman"/>
          <w:kern w:val="0"/>
          <w:sz w:val="28"/>
          <w:szCs w:val="28"/>
          <w:lang w:eastAsia="cs-CZ"/>
          <w14:ligatures w14:val="none"/>
        </w:rPr>
        <w:t>nenajdeme, ověřujeme aktuální informaci na </w:t>
      </w:r>
      <w:r w:rsidR="00F86326">
        <w:rPr>
          <w:rFonts w:ascii="Times New Roman" w:eastAsia="Times New Roman" w:hAnsi="Times New Roman" w:cs="Times New Roman"/>
          <w:kern w:val="0"/>
          <w:sz w:val="28"/>
          <w:szCs w:val="28"/>
          <w:lang w:eastAsia="cs-CZ"/>
          <w14:ligatures w14:val="none"/>
        </w:rPr>
        <w:t xml:space="preserve">Obecním úřadu V Záchlumí a na </w:t>
      </w:r>
      <w:r w:rsidRPr="00F86326">
        <w:rPr>
          <w:rFonts w:ascii="Times New Roman" w:eastAsia="Times New Roman" w:hAnsi="Times New Roman" w:cs="Times New Roman"/>
          <w:kern w:val="0"/>
          <w:sz w:val="28"/>
          <w:szCs w:val="28"/>
          <w:lang w:eastAsia="cs-CZ"/>
          <w14:ligatures w14:val="none"/>
        </w:rPr>
        <w:t>obecních úřadech spádových obcí</w:t>
      </w:r>
      <w:r w:rsidR="00F86326">
        <w:rPr>
          <w:rFonts w:ascii="Times New Roman" w:eastAsia="Times New Roman" w:hAnsi="Times New Roman" w:cs="Times New Roman"/>
          <w:kern w:val="0"/>
          <w:sz w:val="28"/>
          <w:szCs w:val="28"/>
          <w:lang w:eastAsia="cs-CZ"/>
          <w14:ligatures w14:val="none"/>
        </w:rPr>
        <w:t xml:space="preserve"> (Cebiv, Horní Kozolupy)</w:t>
      </w:r>
      <w:r w:rsidRPr="00F86326">
        <w:rPr>
          <w:rFonts w:ascii="Times New Roman" w:eastAsia="Times New Roman" w:hAnsi="Times New Roman" w:cs="Times New Roman"/>
          <w:kern w:val="0"/>
          <w:sz w:val="28"/>
          <w:szCs w:val="28"/>
          <w:lang w:eastAsia="cs-CZ"/>
          <w14:ligatures w14:val="none"/>
        </w:rPr>
        <w:t>.</w:t>
      </w:r>
      <w:r w:rsidRPr="0068385C">
        <w:rPr>
          <w:rFonts w:ascii="Times New Roman" w:eastAsia="Times New Roman" w:hAnsi="Times New Roman" w:cs="Times New Roman"/>
          <w:kern w:val="0"/>
          <w:sz w:val="28"/>
          <w:szCs w:val="28"/>
          <w:lang w:eastAsia="cs-CZ"/>
          <w14:ligatures w14:val="none"/>
        </w:rPr>
        <w:br/>
        <w:t xml:space="preserve">Toto </w:t>
      </w:r>
      <w:r w:rsidRPr="00F86326">
        <w:rPr>
          <w:rFonts w:ascii="Times New Roman" w:eastAsia="Times New Roman" w:hAnsi="Times New Roman" w:cs="Times New Roman"/>
          <w:kern w:val="0"/>
          <w:sz w:val="28"/>
          <w:szCs w:val="28"/>
          <w:lang w:eastAsia="cs-CZ"/>
          <w14:ligatures w14:val="none"/>
        </w:rPr>
        <w:t>se souhlasem</w:t>
      </w:r>
      <w:r w:rsidRPr="0068385C">
        <w:rPr>
          <w:rFonts w:ascii="Times New Roman" w:eastAsia="Times New Roman" w:hAnsi="Times New Roman" w:cs="Times New Roman"/>
          <w:kern w:val="0"/>
          <w:sz w:val="28"/>
          <w:szCs w:val="28"/>
          <w:lang w:eastAsia="cs-CZ"/>
          <w14:ligatures w14:val="none"/>
        </w:rPr>
        <w:t xml:space="preserve"> zákonných zástupců dítěte (souhlas je nedílnou součástí žádosti).  </w:t>
      </w:r>
    </w:p>
    <w:p w14:paraId="1ED931BE" w14:textId="77777777"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V případě cizinců je trvalý pobyt místem pobytu, který je nutno doložit oprávněním k pobytu na území ČR. </w:t>
      </w:r>
    </w:p>
    <w:p w14:paraId="0D56172D" w14:textId="77777777" w:rsidR="0068385C" w:rsidRPr="0068385C" w:rsidRDefault="0068385C" w:rsidP="0068385C">
      <w:pPr>
        <w:spacing w:before="360" w:after="240" w:line="240" w:lineRule="auto"/>
        <w:outlineLvl w:val="3"/>
        <w:rPr>
          <w:rFonts w:ascii="Times New Roman" w:eastAsia="Times New Roman" w:hAnsi="Times New Roman" w:cs="Times New Roman"/>
          <w:b/>
          <w:bCs/>
          <w:kern w:val="0"/>
          <w:sz w:val="28"/>
          <w:szCs w:val="28"/>
          <w:lang w:eastAsia="cs-CZ"/>
          <w14:ligatures w14:val="none"/>
        </w:rPr>
      </w:pPr>
      <w:r w:rsidRPr="0068385C">
        <w:rPr>
          <w:rFonts w:ascii="Nunito" w:eastAsia="Times New Roman" w:hAnsi="Nunito" w:cs="Times New Roman"/>
          <w:b/>
          <w:bCs/>
          <w:color w:val="027801"/>
          <w:kern w:val="0"/>
          <w:sz w:val="24"/>
          <w:szCs w:val="24"/>
          <w:lang w:eastAsia="cs-CZ"/>
          <w14:ligatures w14:val="none"/>
        </w:rPr>
        <w:lastRenderedPageBreak/>
        <w:br/>
      </w:r>
      <w:r w:rsidRPr="0068385C">
        <w:rPr>
          <w:rFonts w:ascii="Times New Roman" w:eastAsia="Times New Roman" w:hAnsi="Times New Roman" w:cs="Times New Roman"/>
          <w:b/>
          <w:bCs/>
          <w:kern w:val="0"/>
          <w:sz w:val="28"/>
          <w:szCs w:val="28"/>
          <w:lang w:eastAsia="cs-CZ"/>
          <w14:ligatures w14:val="none"/>
        </w:rPr>
        <w:t>Závažná individuální situace dítěte</w:t>
      </w:r>
    </w:p>
    <w:p w14:paraId="3AC3C1F6" w14:textId="77777777"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Závažná individuální situace dítěte, kterou zákonný zástupce prokáže řediteli(</w:t>
      </w:r>
      <w:proofErr w:type="spellStart"/>
      <w:r w:rsidRPr="0068385C">
        <w:rPr>
          <w:rFonts w:ascii="Times New Roman" w:eastAsia="Times New Roman" w:hAnsi="Times New Roman" w:cs="Times New Roman"/>
          <w:kern w:val="0"/>
          <w:sz w:val="28"/>
          <w:szCs w:val="28"/>
          <w:lang w:eastAsia="cs-CZ"/>
          <w14:ligatures w14:val="none"/>
        </w:rPr>
        <w:t>ce</w:t>
      </w:r>
      <w:proofErr w:type="spellEnd"/>
      <w:r w:rsidRPr="0068385C">
        <w:rPr>
          <w:rFonts w:ascii="Times New Roman" w:eastAsia="Times New Roman" w:hAnsi="Times New Roman" w:cs="Times New Roman"/>
          <w:kern w:val="0"/>
          <w:sz w:val="28"/>
          <w:szCs w:val="28"/>
          <w:lang w:eastAsia="cs-CZ"/>
          <w14:ligatures w14:val="none"/>
        </w:rPr>
        <w:t>) mateřské školy. Situaci dítěte posoudí ředitel(</w:t>
      </w:r>
      <w:proofErr w:type="spellStart"/>
      <w:r w:rsidRPr="0068385C">
        <w:rPr>
          <w:rFonts w:ascii="Times New Roman" w:eastAsia="Times New Roman" w:hAnsi="Times New Roman" w:cs="Times New Roman"/>
          <w:kern w:val="0"/>
          <w:sz w:val="28"/>
          <w:szCs w:val="28"/>
          <w:lang w:eastAsia="cs-CZ"/>
          <w14:ligatures w14:val="none"/>
        </w:rPr>
        <w:t>ka</w:t>
      </w:r>
      <w:proofErr w:type="spellEnd"/>
      <w:r w:rsidRPr="0068385C">
        <w:rPr>
          <w:rFonts w:ascii="Times New Roman" w:eastAsia="Times New Roman" w:hAnsi="Times New Roman" w:cs="Times New Roman"/>
          <w:kern w:val="0"/>
          <w:sz w:val="28"/>
          <w:szCs w:val="28"/>
          <w:lang w:eastAsia="cs-CZ"/>
          <w14:ligatures w14:val="none"/>
        </w:rPr>
        <w:t>) MŠ v rámci správního řízení.</w:t>
      </w:r>
    </w:p>
    <w:p w14:paraId="02F4BF15" w14:textId="77777777"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 </w:t>
      </w:r>
    </w:p>
    <w:p w14:paraId="02532B66" w14:textId="77777777" w:rsidR="0068385C" w:rsidRPr="0068385C" w:rsidRDefault="0068385C" w:rsidP="0068385C">
      <w:pPr>
        <w:numPr>
          <w:ilvl w:val="0"/>
          <w:numId w:val="2"/>
        </w:numPr>
        <w:spacing w:before="100" w:beforeAutospacing="1"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Od počátku školního roku, který následuje po dni, kdy dítě dosáhne pátého roku věku, do zahájení povinné školní docházky dítěte, je předškolní vzdělávání povinné.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r w:rsidRPr="0068385C">
        <w:rPr>
          <w:rFonts w:ascii="Times New Roman" w:eastAsia="Times New Roman" w:hAnsi="Times New Roman" w:cs="Times New Roman"/>
          <w:kern w:val="0"/>
          <w:sz w:val="28"/>
          <w:szCs w:val="28"/>
          <w:lang w:eastAsia="cs-CZ"/>
          <w14:ligatures w14:val="none"/>
        </w:rPr>
        <w:br/>
        <w:t> </w:t>
      </w:r>
    </w:p>
    <w:p w14:paraId="2A82D1BB" w14:textId="77777777" w:rsidR="00F86326" w:rsidRDefault="0068385C" w:rsidP="00F86326">
      <w:pPr>
        <w:numPr>
          <w:ilvl w:val="0"/>
          <w:numId w:val="2"/>
        </w:numPr>
        <w:spacing w:before="100" w:beforeAutospacing="1"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Přijmout k předškolnímu vzdělávání lze v souladu s ustanovením §</w:t>
      </w:r>
      <w:r w:rsidR="00F86326">
        <w:rPr>
          <w:rFonts w:ascii="Times New Roman" w:eastAsia="Times New Roman" w:hAnsi="Times New Roman" w:cs="Times New Roman"/>
          <w:kern w:val="0"/>
          <w:sz w:val="28"/>
          <w:szCs w:val="28"/>
          <w:lang w:eastAsia="cs-CZ"/>
          <w14:ligatures w14:val="none"/>
        </w:rPr>
        <w:t> </w:t>
      </w:r>
      <w:r w:rsidRPr="0068385C">
        <w:rPr>
          <w:rFonts w:ascii="Times New Roman" w:eastAsia="Times New Roman" w:hAnsi="Times New Roman" w:cs="Times New Roman"/>
          <w:kern w:val="0"/>
          <w:sz w:val="28"/>
          <w:szCs w:val="28"/>
          <w:lang w:eastAsia="cs-CZ"/>
          <w14:ligatures w14:val="none"/>
        </w:rPr>
        <w:t xml:space="preserve">34 odst. 5 zákona č. 561/2004 Sb., o předškolním, základním, středním, vyšším odborném a jiném vzdělávání (školský zákon), ve znění pozdějších předpisů (dále jen „školský zákon”) a ustanovením § 50 zákona č. 258/2000 Sb., o ochraně veřejného zdraví a o změně některých souvisejících zákonů, ve znění pozdějších předpisů, pouze dítě, které se podrobilo stanoveným pravidelným očkováním dle českého očkovacího kalendáře, má doklad, že je proti nákaze imunní, či se nemůže očkování podrobit z důvodu kontraindikace </w:t>
      </w:r>
    </w:p>
    <w:p w14:paraId="4BB4A652" w14:textId="2540301F" w:rsidR="0068385C" w:rsidRPr="0068385C" w:rsidRDefault="0068385C" w:rsidP="00F86326">
      <w:pPr>
        <w:spacing w:before="100" w:beforeAutospacing="1" w:after="180" w:line="240" w:lineRule="auto"/>
        <w:ind w:left="720"/>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(mimo dětí, které zahájí povinné předškolní vzdělávání). </w:t>
      </w:r>
      <w:r w:rsidRPr="0068385C">
        <w:rPr>
          <w:rFonts w:ascii="Times New Roman" w:eastAsia="Times New Roman" w:hAnsi="Times New Roman" w:cs="Times New Roman"/>
          <w:kern w:val="0"/>
          <w:sz w:val="28"/>
          <w:szCs w:val="28"/>
          <w:lang w:eastAsia="cs-CZ"/>
          <w14:ligatures w14:val="none"/>
        </w:rPr>
        <w:br/>
        <w:t> </w:t>
      </w:r>
    </w:p>
    <w:p w14:paraId="6C5D8673" w14:textId="0F34EBE1" w:rsidR="0068385C" w:rsidRDefault="0068385C" w:rsidP="0068385C">
      <w:pPr>
        <w:numPr>
          <w:ilvl w:val="0"/>
          <w:numId w:val="2"/>
        </w:numPr>
        <w:spacing w:before="100" w:beforeAutospacing="1" w:after="100" w:afterAutospacing="1"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V souladu se školským zákonem rozhoduje o přijetí dítěte do mateřské školy a o případném stanovení zkušebního pobytu dítěte ředitel(</w:t>
      </w:r>
      <w:proofErr w:type="spellStart"/>
      <w:r w:rsidRPr="0068385C">
        <w:rPr>
          <w:rFonts w:ascii="Times New Roman" w:eastAsia="Times New Roman" w:hAnsi="Times New Roman" w:cs="Times New Roman"/>
          <w:kern w:val="0"/>
          <w:sz w:val="28"/>
          <w:szCs w:val="28"/>
          <w:lang w:eastAsia="cs-CZ"/>
          <w14:ligatures w14:val="none"/>
        </w:rPr>
        <w:t>ka</w:t>
      </w:r>
      <w:proofErr w:type="spellEnd"/>
      <w:r w:rsidRPr="0068385C">
        <w:rPr>
          <w:rFonts w:ascii="Times New Roman" w:eastAsia="Times New Roman" w:hAnsi="Times New Roman" w:cs="Times New Roman"/>
          <w:kern w:val="0"/>
          <w:sz w:val="28"/>
          <w:szCs w:val="28"/>
          <w:lang w:eastAsia="cs-CZ"/>
          <w14:ligatures w14:val="none"/>
        </w:rPr>
        <w:t xml:space="preserve">) mateřské školy. V individuálních případech hodných zvláštního zřetele (např. závažná individuální situace </w:t>
      </w:r>
      <w:r w:rsidR="0070797D" w:rsidRPr="0068385C">
        <w:rPr>
          <w:rFonts w:ascii="Times New Roman" w:eastAsia="Times New Roman" w:hAnsi="Times New Roman" w:cs="Times New Roman"/>
          <w:kern w:val="0"/>
          <w:sz w:val="28"/>
          <w:szCs w:val="28"/>
          <w:lang w:eastAsia="cs-CZ"/>
          <w14:ligatures w14:val="none"/>
        </w:rPr>
        <w:t>dítěte)</w:t>
      </w:r>
      <w:r w:rsidR="0070797D">
        <w:rPr>
          <w:rFonts w:ascii="Times New Roman" w:eastAsia="Times New Roman" w:hAnsi="Times New Roman" w:cs="Times New Roman"/>
          <w:kern w:val="0"/>
          <w:sz w:val="28"/>
          <w:szCs w:val="28"/>
          <w:lang w:eastAsia="cs-CZ"/>
          <w14:ligatures w14:val="none"/>
        </w:rPr>
        <w:t xml:space="preserve"> </w:t>
      </w:r>
      <w:r w:rsidR="0070797D" w:rsidRPr="0068385C">
        <w:rPr>
          <w:rFonts w:ascii="Times New Roman" w:eastAsia="Times New Roman" w:hAnsi="Times New Roman" w:cs="Times New Roman"/>
          <w:kern w:val="0"/>
          <w:sz w:val="28"/>
          <w:szCs w:val="28"/>
          <w:lang w:eastAsia="cs-CZ"/>
          <w14:ligatures w14:val="none"/>
        </w:rPr>
        <w:t>může</w:t>
      </w:r>
      <w:r w:rsidRPr="0068385C">
        <w:rPr>
          <w:rFonts w:ascii="Times New Roman" w:eastAsia="Times New Roman" w:hAnsi="Times New Roman" w:cs="Times New Roman"/>
          <w:kern w:val="0"/>
          <w:sz w:val="28"/>
          <w:szCs w:val="28"/>
          <w:lang w:eastAsia="cs-CZ"/>
          <w14:ligatures w14:val="none"/>
        </w:rPr>
        <w:t xml:space="preserve"> ředitel(</w:t>
      </w:r>
      <w:proofErr w:type="spellStart"/>
      <w:r w:rsidRPr="0068385C">
        <w:rPr>
          <w:rFonts w:ascii="Times New Roman" w:eastAsia="Times New Roman" w:hAnsi="Times New Roman" w:cs="Times New Roman"/>
          <w:kern w:val="0"/>
          <w:sz w:val="28"/>
          <w:szCs w:val="28"/>
          <w:lang w:eastAsia="cs-CZ"/>
          <w14:ligatures w14:val="none"/>
        </w:rPr>
        <w:t>ka</w:t>
      </w:r>
      <w:proofErr w:type="spellEnd"/>
      <w:r w:rsidRPr="0068385C">
        <w:rPr>
          <w:rFonts w:ascii="Times New Roman" w:eastAsia="Times New Roman" w:hAnsi="Times New Roman" w:cs="Times New Roman"/>
          <w:kern w:val="0"/>
          <w:sz w:val="28"/>
          <w:szCs w:val="28"/>
          <w:lang w:eastAsia="cs-CZ"/>
          <w14:ligatures w14:val="none"/>
        </w:rPr>
        <w:t>) mateřské školy rozhodnout o přijetí dítěte k předškolnímu vzdělávání bez ohledu na pořadí, které dítě v rámci zápisu na základě jednotlivých kritérií získalo. Za případ hodný zvláštního zřetele lze považovat nepříznivou sociální nebo zdravotní situaci rodiny, pěstounskou péči apod.</w:t>
      </w:r>
    </w:p>
    <w:p w14:paraId="34F99301" w14:textId="77777777" w:rsidR="0070797D" w:rsidRDefault="0070797D" w:rsidP="0070797D">
      <w:pPr>
        <w:spacing w:before="100" w:beforeAutospacing="1" w:after="100" w:afterAutospacing="1" w:line="240" w:lineRule="auto"/>
        <w:ind w:left="720"/>
        <w:jc w:val="both"/>
        <w:rPr>
          <w:rFonts w:ascii="Times New Roman" w:eastAsia="Times New Roman" w:hAnsi="Times New Roman" w:cs="Times New Roman"/>
          <w:kern w:val="0"/>
          <w:sz w:val="28"/>
          <w:szCs w:val="28"/>
          <w:lang w:eastAsia="cs-CZ"/>
          <w14:ligatures w14:val="none"/>
        </w:rPr>
      </w:pPr>
    </w:p>
    <w:p w14:paraId="5CC83BE4" w14:textId="77777777" w:rsidR="0070797D" w:rsidRPr="0068385C" w:rsidRDefault="0070797D" w:rsidP="0070797D">
      <w:pPr>
        <w:spacing w:before="100" w:beforeAutospacing="1" w:after="100" w:afterAutospacing="1" w:line="240" w:lineRule="auto"/>
        <w:ind w:left="720"/>
        <w:jc w:val="both"/>
        <w:rPr>
          <w:rFonts w:ascii="Times New Roman" w:eastAsia="Times New Roman" w:hAnsi="Times New Roman" w:cs="Times New Roman"/>
          <w:kern w:val="0"/>
          <w:sz w:val="28"/>
          <w:szCs w:val="28"/>
          <w:lang w:eastAsia="cs-CZ"/>
          <w14:ligatures w14:val="none"/>
        </w:rPr>
      </w:pPr>
    </w:p>
    <w:p w14:paraId="5AFBED33" w14:textId="77777777" w:rsidR="0068385C" w:rsidRPr="0068385C" w:rsidRDefault="0068385C" w:rsidP="0068385C">
      <w:pPr>
        <w:spacing w:after="240" w:line="240" w:lineRule="auto"/>
        <w:outlineLvl w:val="3"/>
        <w:rPr>
          <w:rFonts w:ascii="Times New Roman" w:eastAsia="Times New Roman" w:hAnsi="Times New Roman" w:cs="Times New Roman"/>
          <w:b/>
          <w:bCs/>
          <w:kern w:val="0"/>
          <w:sz w:val="28"/>
          <w:szCs w:val="28"/>
          <w:lang w:eastAsia="cs-CZ"/>
          <w14:ligatures w14:val="none"/>
        </w:rPr>
      </w:pPr>
      <w:r w:rsidRPr="0068385C">
        <w:rPr>
          <w:rFonts w:ascii="Times New Roman" w:eastAsia="Times New Roman" w:hAnsi="Times New Roman" w:cs="Times New Roman"/>
          <w:b/>
          <w:bCs/>
          <w:kern w:val="0"/>
          <w:sz w:val="28"/>
          <w:szCs w:val="28"/>
          <w:lang w:eastAsia="cs-CZ"/>
          <w14:ligatures w14:val="none"/>
        </w:rPr>
        <w:t>Další podmínky pro přijímání dětí k předškolnímu vzdělávání:</w:t>
      </w:r>
    </w:p>
    <w:p w14:paraId="0DC7AE73" w14:textId="122E5171" w:rsidR="0068385C" w:rsidRPr="0068385C" w:rsidRDefault="0070797D"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 V</w:t>
      </w:r>
      <w:r w:rsidR="0068385C" w:rsidRPr="0068385C">
        <w:rPr>
          <w:rFonts w:ascii="Times New Roman" w:eastAsia="Times New Roman" w:hAnsi="Times New Roman" w:cs="Times New Roman"/>
          <w:kern w:val="0"/>
          <w:sz w:val="28"/>
          <w:szCs w:val="28"/>
          <w:lang w:eastAsia="cs-CZ"/>
          <w14:ligatures w14:val="none"/>
        </w:rPr>
        <w:t> případě přijímání dítěte s potřebou podpůrných opatření je nutné doporučení školského poradenského zařízení a ošetřujícího lékaře.</w:t>
      </w:r>
    </w:p>
    <w:p w14:paraId="407C1AFD" w14:textId="639672E7" w:rsidR="0068385C" w:rsidRPr="0068385C" w:rsidRDefault="0070797D"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 Při</w:t>
      </w:r>
      <w:r w:rsidR="0068385C" w:rsidRPr="0068385C">
        <w:rPr>
          <w:rFonts w:ascii="Times New Roman" w:eastAsia="Times New Roman" w:hAnsi="Times New Roman" w:cs="Times New Roman"/>
          <w:kern w:val="0"/>
          <w:sz w:val="28"/>
          <w:szCs w:val="28"/>
          <w:lang w:eastAsia="cs-CZ"/>
          <w14:ligatures w14:val="none"/>
        </w:rPr>
        <w:t xml:space="preserve"> přijímání </w:t>
      </w:r>
      <w:r w:rsidRPr="0068385C">
        <w:rPr>
          <w:rFonts w:ascii="Times New Roman" w:eastAsia="Times New Roman" w:hAnsi="Times New Roman" w:cs="Times New Roman"/>
          <w:kern w:val="0"/>
          <w:sz w:val="28"/>
          <w:szCs w:val="28"/>
          <w:lang w:eastAsia="cs-CZ"/>
          <w14:ligatures w14:val="none"/>
        </w:rPr>
        <w:t>dětí k</w:t>
      </w:r>
      <w:r w:rsidR="0068385C" w:rsidRPr="0068385C">
        <w:rPr>
          <w:rFonts w:ascii="Times New Roman" w:eastAsia="Times New Roman" w:hAnsi="Times New Roman" w:cs="Times New Roman"/>
          <w:kern w:val="0"/>
          <w:sz w:val="28"/>
          <w:szCs w:val="28"/>
          <w:lang w:eastAsia="cs-CZ"/>
          <w14:ligatures w14:val="none"/>
        </w:rPr>
        <w:t> individuální či skupinové integraci je brán zřetel na snížené počty dětí v </w:t>
      </w:r>
      <w:r w:rsidRPr="0068385C">
        <w:rPr>
          <w:rFonts w:ascii="Times New Roman" w:eastAsia="Times New Roman" w:hAnsi="Times New Roman" w:cs="Times New Roman"/>
          <w:kern w:val="0"/>
          <w:sz w:val="28"/>
          <w:szCs w:val="28"/>
          <w:lang w:eastAsia="cs-CZ"/>
          <w14:ligatures w14:val="none"/>
        </w:rPr>
        <w:t>běžných třídách</w:t>
      </w:r>
      <w:r>
        <w:rPr>
          <w:rFonts w:ascii="Times New Roman" w:eastAsia="Times New Roman" w:hAnsi="Times New Roman" w:cs="Times New Roman"/>
          <w:kern w:val="0"/>
          <w:sz w:val="28"/>
          <w:szCs w:val="28"/>
          <w:lang w:eastAsia="cs-CZ"/>
          <w14:ligatures w14:val="none"/>
        </w:rPr>
        <w:t>.</w:t>
      </w:r>
    </w:p>
    <w:p w14:paraId="2B9F1EE4" w14:textId="1F04F791" w:rsidR="0068385C" w:rsidRPr="0068385C" w:rsidRDefault="0068385C" w:rsidP="0068385C">
      <w:pPr>
        <w:spacing w:after="180" w:line="240" w:lineRule="auto"/>
        <w:jc w:val="both"/>
        <w:rPr>
          <w:rFonts w:ascii="Times New Roman" w:eastAsia="Times New Roman" w:hAnsi="Times New Roman" w:cs="Times New Roman"/>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Na základě podaných žádostí bude při uplatnění daných podmínek a Kritérií stanoveno pořadí žadatelů, které bude uveřejněno na </w:t>
      </w:r>
      <w:hyperlink r:id="rId7" w:history="1">
        <w:r w:rsidRPr="0068385C">
          <w:rPr>
            <w:rStyle w:val="Hypertextovodkaz"/>
            <w:rFonts w:ascii="Times New Roman" w:eastAsia="Times New Roman" w:hAnsi="Times New Roman" w:cs="Times New Roman"/>
            <w:color w:val="auto"/>
            <w:kern w:val="0"/>
            <w:sz w:val="28"/>
            <w:szCs w:val="28"/>
            <w:lang w:eastAsia="cs-CZ"/>
            <w14:ligatures w14:val="none"/>
          </w:rPr>
          <w:t>www.</w:t>
        </w:r>
        <w:r w:rsidRPr="0070797D">
          <w:rPr>
            <w:rStyle w:val="Hypertextovodkaz"/>
            <w:rFonts w:ascii="Times New Roman" w:eastAsia="Times New Roman" w:hAnsi="Times New Roman" w:cs="Times New Roman"/>
            <w:color w:val="auto"/>
            <w:kern w:val="0"/>
            <w:sz w:val="28"/>
            <w:szCs w:val="28"/>
            <w:lang w:eastAsia="cs-CZ"/>
            <w14:ligatures w14:val="none"/>
          </w:rPr>
          <w:t>mszachlumi.cz</w:t>
        </w:r>
      </w:hyperlink>
      <w:r w:rsidRPr="0068385C">
        <w:rPr>
          <w:rFonts w:ascii="Times New Roman" w:eastAsia="Times New Roman" w:hAnsi="Times New Roman" w:cs="Times New Roman"/>
          <w:kern w:val="0"/>
          <w:sz w:val="28"/>
          <w:szCs w:val="28"/>
          <w:lang w:eastAsia="cs-CZ"/>
          <w14:ligatures w14:val="none"/>
        </w:rPr>
        <w:t> </w:t>
      </w:r>
      <w:r w:rsidRPr="0070797D">
        <w:rPr>
          <w:rFonts w:ascii="Times New Roman" w:eastAsia="Times New Roman" w:hAnsi="Times New Roman" w:cs="Times New Roman"/>
          <w:kern w:val="0"/>
          <w:sz w:val="28"/>
          <w:szCs w:val="28"/>
          <w:lang w:eastAsia="cs-CZ"/>
          <w14:ligatures w14:val="none"/>
        </w:rPr>
        <w:t>,</w:t>
      </w:r>
      <w:r w:rsidRPr="0068385C">
        <w:rPr>
          <w:rFonts w:ascii="Times New Roman" w:eastAsia="Times New Roman" w:hAnsi="Times New Roman" w:cs="Times New Roman"/>
          <w:kern w:val="0"/>
          <w:sz w:val="28"/>
          <w:szCs w:val="28"/>
          <w:lang w:eastAsia="cs-CZ"/>
          <w14:ligatures w14:val="none"/>
        </w:rPr>
        <w:t xml:space="preserve"> </w:t>
      </w:r>
      <w:r w:rsidRPr="0070797D">
        <w:rPr>
          <w:rFonts w:ascii="Times New Roman" w:eastAsia="Times New Roman" w:hAnsi="Times New Roman" w:cs="Times New Roman"/>
          <w:kern w:val="0"/>
          <w:sz w:val="28"/>
          <w:szCs w:val="28"/>
          <w:lang w:eastAsia="cs-CZ"/>
          <w14:ligatures w14:val="none"/>
        </w:rPr>
        <w:t>na</w:t>
      </w:r>
      <w:r w:rsidR="0070797D">
        <w:rPr>
          <w:rFonts w:ascii="Times New Roman" w:eastAsia="Times New Roman" w:hAnsi="Times New Roman" w:cs="Times New Roman"/>
          <w:kern w:val="0"/>
          <w:sz w:val="28"/>
          <w:szCs w:val="28"/>
          <w:lang w:eastAsia="cs-CZ"/>
          <w14:ligatures w14:val="none"/>
        </w:rPr>
        <w:t> </w:t>
      </w:r>
      <w:r w:rsidRPr="0070797D">
        <w:rPr>
          <w:rFonts w:ascii="Times New Roman" w:eastAsia="Times New Roman" w:hAnsi="Times New Roman" w:cs="Times New Roman"/>
          <w:kern w:val="0"/>
          <w:sz w:val="28"/>
          <w:szCs w:val="28"/>
          <w:lang w:eastAsia="cs-CZ"/>
          <w14:ligatures w14:val="none"/>
        </w:rPr>
        <w:t xml:space="preserve">úředních deskách OÚ Záchlumí a spádových obecních úřadů, </w:t>
      </w:r>
      <w:r w:rsidRPr="0068385C">
        <w:rPr>
          <w:rFonts w:ascii="Times New Roman" w:eastAsia="Times New Roman" w:hAnsi="Times New Roman" w:cs="Times New Roman"/>
          <w:kern w:val="0"/>
          <w:sz w:val="28"/>
          <w:szCs w:val="28"/>
          <w:lang w:eastAsia="cs-CZ"/>
          <w14:ligatures w14:val="none"/>
        </w:rPr>
        <w:t>na </w:t>
      </w:r>
      <w:r w:rsidRPr="0070797D">
        <w:rPr>
          <w:rFonts w:ascii="Times New Roman" w:eastAsia="Times New Roman" w:hAnsi="Times New Roman" w:cs="Times New Roman"/>
          <w:kern w:val="0"/>
          <w:sz w:val="28"/>
          <w:szCs w:val="28"/>
          <w:lang w:eastAsia="cs-CZ"/>
          <w14:ligatures w14:val="none"/>
        </w:rPr>
        <w:t xml:space="preserve">vstupních dveřích a na nástěnce </w:t>
      </w:r>
      <w:r w:rsidRPr="0068385C">
        <w:rPr>
          <w:rFonts w:ascii="Times New Roman" w:eastAsia="Times New Roman" w:hAnsi="Times New Roman" w:cs="Times New Roman"/>
          <w:kern w:val="0"/>
          <w:sz w:val="28"/>
          <w:szCs w:val="28"/>
          <w:lang w:eastAsia="cs-CZ"/>
          <w14:ligatures w14:val="none"/>
        </w:rPr>
        <w:t>MŠ.    </w:t>
      </w:r>
    </w:p>
    <w:p w14:paraId="1270D218" w14:textId="77777777" w:rsidR="0068385C" w:rsidRPr="0068385C" w:rsidRDefault="0068385C" w:rsidP="0068385C">
      <w:pPr>
        <w:spacing w:after="180" w:line="240" w:lineRule="auto"/>
        <w:jc w:val="both"/>
        <w:rPr>
          <w:rFonts w:ascii="Nunito" w:eastAsia="Times New Roman" w:hAnsi="Nunito" w:cs="Times New Roman"/>
          <w:color w:val="027801"/>
          <w:kern w:val="0"/>
          <w:sz w:val="27"/>
          <w:szCs w:val="27"/>
          <w:lang w:eastAsia="cs-CZ"/>
          <w14:ligatures w14:val="none"/>
        </w:rPr>
      </w:pPr>
      <w:r w:rsidRPr="0068385C">
        <w:rPr>
          <w:rFonts w:ascii="Nunito" w:eastAsia="Times New Roman" w:hAnsi="Nunito" w:cs="Times New Roman"/>
          <w:color w:val="027801"/>
          <w:kern w:val="0"/>
          <w:sz w:val="27"/>
          <w:szCs w:val="27"/>
          <w:lang w:eastAsia="cs-CZ"/>
          <w14:ligatures w14:val="none"/>
        </w:rPr>
        <w:t> </w:t>
      </w:r>
    </w:p>
    <w:p w14:paraId="0D389E37" w14:textId="7BB74ED4" w:rsidR="0068385C" w:rsidRDefault="0068385C" w:rsidP="0068385C">
      <w:pPr>
        <w:spacing w:line="240" w:lineRule="auto"/>
        <w:rPr>
          <w:rFonts w:ascii="Times New Roman" w:eastAsia="Times New Roman" w:hAnsi="Times New Roman" w:cs="Times New Roman"/>
          <w:color w:val="027801"/>
          <w:kern w:val="0"/>
          <w:sz w:val="28"/>
          <w:szCs w:val="28"/>
          <w:lang w:eastAsia="cs-CZ"/>
          <w14:ligatures w14:val="none"/>
        </w:rPr>
      </w:pPr>
      <w:r w:rsidRPr="0068385C">
        <w:rPr>
          <w:rFonts w:ascii="Times New Roman" w:eastAsia="Times New Roman" w:hAnsi="Times New Roman" w:cs="Times New Roman"/>
          <w:kern w:val="0"/>
          <w:sz w:val="28"/>
          <w:szCs w:val="28"/>
          <w:lang w:eastAsia="cs-CZ"/>
          <w14:ligatures w14:val="none"/>
        </w:rPr>
        <w:t xml:space="preserve">Platnost: </w:t>
      </w:r>
      <w:r w:rsidR="00CB2843">
        <w:rPr>
          <w:rFonts w:ascii="Times New Roman" w:eastAsia="Times New Roman" w:hAnsi="Times New Roman" w:cs="Times New Roman"/>
          <w:kern w:val="0"/>
          <w:sz w:val="28"/>
          <w:szCs w:val="28"/>
          <w:lang w:eastAsia="cs-CZ"/>
          <w14:ligatures w14:val="none"/>
        </w:rPr>
        <w:t>28</w:t>
      </w:r>
      <w:r w:rsidRPr="0068385C">
        <w:rPr>
          <w:rFonts w:ascii="Times New Roman" w:eastAsia="Times New Roman" w:hAnsi="Times New Roman" w:cs="Times New Roman"/>
          <w:kern w:val="0"/>
          <w:sz w:val="28"/>
          <w:szCs w:val="28"/>
          <w:lang w:eastAsia="cs-CZ"/>
          <w14:ligatures w14:val="none"/>
        </w:rPr>
        <w:t>. 0</w:t>
      </w:r>
      <w:r w:rsidR="00CB2843">
        <w:rPr>
          <w:rFonts w:ascii="Times New Roman" w:eastAsia="Times New Roman" w:hAnsi="Times New Roman" w:cs="Times New Roman"/>
          <w:kern w:val="0"/>
          <w:sz w:val="28"/>
          <w:szCs w:val="28"/>
          <w:lang w:eastAsia="cs-CZ"/>
          <w14:ligatures w14:val="none"/>
        </w:rPr>
        <w:t>3</w:t>
      </w:r>
      <w:r w:rsidRPr="0068385C">
        <w:rPr>
          <w:rFonts w:ascii="Times New Roman" w:eastAsia="Times New Roman" w:hAnsi="Times New Roman" w:cs="Times New Roman"/>
          <w:kern w:val="0"/>
          <w:sz w:val="28"/>
          <w:szCs w:val="28"/>
          <w:lang w:eastAsia="cs-CZ"/>
          <w14:ligatures w14:val="none"/>
        </w:rPr>
        <w:t>. 2024</w:t>
      </w:r>
      <w:r w:rsidRPr="0068385C">
        <w:rPr>
          <w:rFonts w:ascii="Times New Roman" w:eastAsia="Times New Roman" w:hAnsi="Times New Roman" w:cs="Times New Roman"/>
          <w:kern w:val="0"/>
          <w:sz w:val="28"/>
          <w:szCs w:val="28"/>
          <w:lang w:eastAsia="cs-CZ"/>
          <w14:ligatures w14:val="none"/>
        </w:rPr>
        <w:br/>
      </w:r>
      <w:r w:rsidRPr="0070797D">
        <w:rPr>
          <w:rFonts w:ascii="Times New Roman" w:eastAsia="Times New Roman" w:hAnsi="Times New Roman" w:cs="Times New Roman"/>
          <w:kern w:val="0"/>
          <w:sz w:val="28"/>
          <w:szCs w:val="28"/>
          <w:lang w:eastAsia="cs-CZ"/>
          <w14:ligatures w14:val="none"/>
        </w:rPr>
        <w:t xml:space="preserve">Účinnost: </w:t>
      </w:r>
      <w:r w:rsidR="00CB2843">
        <w:rPr>
          <w:rFonts w:ascii="Times New Roman" w:eastAsia="Times New Roman" w:hAnsi="Times New Roman" w:cs="Times New Roman"/>
          <w:kern w:val="0"/>
          <w:sz w:val="28"/>
          <w:szCs w:val="28"/>
          <w:lang w:eastAsia="cs-CZ"/>
          <w14:ligatures w14:val="none"/>
        </w:rPr>
        <w:t>28</w:t>
      </w:r>
      <w:r w:rsidRPr="0070797D">
        <w:rPr>
          <w:rFonts w:ascii="Times New Roman" w:eastAsia="Times New Roman" w:hAnsi="Times New Roman" w:cs="Times New Roman"/>
          <w:kern w:val="0"/>
          <w:sz w:val="28"/>
          <w:szCs w:val="28"/>
          <w:lang w:eastAsia="cs-CZ"/>
          <w14:ligatures w14:val="none"/>
        </w:rPr>
        <w:t>.</w:t>
      </w:r>
      <w:r w:rsidRPr="0068385C">
        <w:rPr>
          <w:rFonts w:ascii="Times New Roman" w:eastAsia="Times New Roman" w:hAnsi="Times New Roman" w:cs="Times New Roman"/>
          <w:kern w:val="0"/>
          <w:sz w:val="28"/>
          <w:szCs w:val="28"/>
          <w:lang w:eastAsia="cs-CZ"/>
          <w14:ligatures w14:val="none"/>
        </w:rPr>
        <w:t> 0</w:t>
      </w:r>
      <w:r w:rsidR="00CB2843">
        <w:rPr>
          <w:rFonts w:ascii="Times New Roman" w:eastAsia="Times New Roman" w:hAnsi="Times New Roman" w:cs="Times New Roman"/>
          <w:kern w:val="0"/>
          <w:sz w:val="28"/>
          <w:szCs w:val="28"/>
          <w:lang w:eastAsia="cs-CZ"/>
          <w14:ligatures w14:val="none"/>
        </w:rPr>
        <w:t>3</w:t>
      </w:r>
      <w:r w:rsidRPr="0068385C">
        <w:rPr>
          <w:rFonts w:ascii="Times New Roman" w:eastAsia="Times New Roman" w:hAnsi="Times New Roman" w:cs="Times New Roman"/>
          <w:kern w:val="0"/>
          <w:sz w:val="28"/>
          <w:szCs w:val="28"/>
          <w:lang w:eastAsia="cs-CZ"/>
          <w14:ligatures w14:val="none"/>
        </w:rPr>
        <w:t>. 2024</w:t>
      </w:r>
      <w:r w:rsidRPr="0068385C">
        <w:rPr>
          <w:rFonts w:ascii="Times New Roman" w:eastAsia="Times New Roman" w:hAnsi="Times New Roman" w:cs="Times New Roman"/>
          <w:color w:val="027801"/>
          <w:kern w:val="0"/>
          <w:sz w:val="28"/>
          <w:szCs w:val="28"/>
          <w:lang w:eastAsia="cs-CZ"/>
          <w14:ligatures w14:val="none"/>
        </w:rPr>
        <w:br/>
        <w:t> </w:t>
      </w:r>
    </w:p>
    <w:p w14:paraId="5CDF2D28" w14:textId="46CDBBE3" w:rsidR="0070797D" w:rsidRDefault="0070797D" w:rsidP="0068385C">
      <w:pPr>
        <w:spacing w:line="240" w:lineRule="auto"/>
        <w:rPr>
          <w:rFonts w:ascii="Times New Roman" w:eastAsia="Times New Roman" w:hAnsi="Times New Roman" w:cs="Times New Roman"/>
          <w:color w:val="027801"/>
          <w:kern w:val="0"/>
          <w:sz w:val="28"/>
          <w:szCs w:val="28"/>
          <w:lang w:eastAsia="cs-CZ"/>
          <w14:ligatures w14:val="none"/>
        </w:rPr>
      </w:pPr>
      <w:r>
        <w:rPr>
          <w:rFonts w:ascii="Times New Roman" w:eastAsia="Times New Roman" w:hAnsi="Times New Roman" w:cs="Times New Roman"/>
          <w:color w:val="027801"/>
          <w:kern w:val="0"/>
          <w:sz w:val="28"/>
          <w:szCs w:val="28"/>
          <w:lang w:eastAsia="cs-CZ"/>
          <w14:ligatures w14:val="none"/>
        </w:rPr>
        <w:tab/>
      </w:r>
      <w:r>
        <w:rPr>
          <w:rFonts w:ascii="Times New Roman" w:eastAsia="Times New Roman" w:hAnsi="Times New Roman" w:cs="Times New Roman"/>
          <w:color w:val="027801"/>
          <w:kern w:val="0"/>
          <w:sz w:val="28"/>
          <w:szCs w:val="28"/>
          <w:lang w:eastAsia="cs-CZ"/>
          <w14:ligatures w14:val="none"/>
        </w:rPr>
        <w:tab/>
      </w:r>
      <w:r>
        <w:rPr>
          <w:rFonts w:ascii="Times New Roman" w:eastAsia="Times New Roman" w:hAnsi="Times New Roman" w:cs="Times New Roman"/>
          <w:color w:val="027801"/>
          <w:kern w:val="0"/>
          <w:sz w:val="28"/>
          <w:szCs w:val="28"/>
          <w:lang w:eastAsia="cs-CZ"/>
          <w14:ligatures w14:val="none"/>
        </w:rPr>
        <w:tab/>
      </w:r>
      <w:r>
        <w:rPr>
          <w:rFonts w:ascii="Times New Roman" w:eastAsia="Times New Roman" w:hAnsi="Times New Roman" w:cs="Times New Roman"/>
          <w:color w:val="027801"/>
          <w:kern w:val="0"/>
          <w:sz w:val="28"/>
          <w:szCs w:val="28"/>
          <w:lang w:eastAsia="cs-CZ"/>
          <w14:ligatures w14:val="none"/>
        </w:rPr>
        <w:tab/>
      </w:r>
      <w:r>
        <w:rPr>
          <w:rFonts w:ascii="Times New Roman" w:eastAsia="Times New Roman" w:hAnsi="Times New Roman" w:cs="Times New Roman"/>
          <w:color w:val="027801"/>
          <w:kern w:val="0"/>
          <w:sz w:val="28"/>
          <w:szCs w:val="28"/>
          <w:lang w:eastAsia="cs-CZ"/>
          <w14:ligatures w14:val="none"/>
        </w:rPr>
        <w:tab/>
      </w:r>
      <w:r>
        <w:rPr>
          <w:rFonts w:ascii="Times New Roman" w:eastAsia="Times New Roman" w:hAnsi="Times New Roman" w:cs="Times New Roman"/>
          <w:color w:val="027801"/>
          <w:kern w:val="0"/>
          <w:sz w:val="28"/>
          <w:szCs w:val="28"/>
          <w:lang w:eastAsia="cs-CZ"/>
          <w14:ligatures w14:val="none"/>
        </w:rPr>
        <w:tab/>
      </w:r>
    </w:p>
    <w:p w14:paraId="7164A717" w14:textId="2632819B" w:rsidR="0070797D" w:rsidRPr="0070797D" w:rsidRDefault="0070797D" w:rsidP="0068385C">
      <w:pPr>
        <w:spacing w:line="240" w:lineRule="auto"/>
        <w:rPr>
          <w:rFonts w:ascii="Times New Roman" w:eastAsia="Times New Roman" w:hAnsi="Times New Roman" w:cs="Times New Roman"/>
          <w:kern w:val="0"/>
          <w:sz w:val="28"/>
          <w:szCs w:val="28"/>
          <w:lang w:eastAsia="cs-CZ"/>
          <w14:ligatures w14:val="none"/>
        </w:rPr>
      </w:pPr>
      <w:r w:rsidRPr="0070797D">
        <w:rPr>
          <w:rFonts w:ascii="Times New Roman" w:eastAsia="Times New Roman" w:hAnsi="Times New Roman" w:cs="Times New Roman"/>
          <w:kern w:val="0"/>
          <w:sz w:val="28"/>
          <w:szCs w:val="28"/>
          <w:lang w:eastAsia="cs-CZ"/>
          <w14:ligatures w14:val="none"/>
        </w:rPr>
        <w:t>Mgr. Veronika Zíková</w:t>
      </w:r>
    </w:p>
    <w:p w14:paraId="52BD4D84" w14:textId="1EF722BE" w:rsidR="0070797D" w:rsidRPr="0068385C" w:rsidRDefault="0070797D" w:rsidP="0068385C">
      <w:pPr>
        <w:spacing w:line="240" w:lineRule="auto"/>
        <w:rPr>
          <w:rFonts w:ascii="Times New Roman" w:eastAsia="Times New Roman" w:hAnsi="Times New Roman" w:cs="Times New Roman"/>
          <w:kern w:val="0"/>
          <w:sz w:val="28"/>
          <w:szCs w:val="28"/>
          <w:lang w:eastAsia="cs-CZ"/>
          <w14:ligatures w14:val="none"/>
        </w:rPr>
      </w:pPr>
      <w:r w:rsidRPr="0070797D">
        <w:rPr>
          <w:rFonts w:ascii="Times New Roman" w:eastAsia="Times New Roman" w:hAnsi="Times New Roman" w:cs="Times New Roman"/>
          <w:kern w:val="0"/>
          <w:sz w:val="28"/>
          <w:szCs w:val="28"/>
          <w:lang w:eastAsia="cs-CZ"/>
          <w14:ligatures w14:val="none"/>
        </w:rPr>
        <w:t>Ředitelka školy</w:t>
      </w:r>
    </w:p>
    <w:p w14:paraId="1F707F7F" w14:textId="77777777" w:rsidR="00E608C3" w:rsidRDefault="00E608C3"/>
    <w:sectPr w:rsidR="00E608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B0A8" w14:textId="77777777" w:rsidR="009014CC" w:rsidRDefault="009014CC" w:rsidP="00CB2843">
      <w:pPr>
        <w:spacing w:after="0" w:line="240" w:lineRule="auto"/>
      </w:pPr>
      <w:r>
        <w:separator/>
      </w:r>
    </w:p>
  </w:endnote>
  <w:endnote w:type="continuationSeparator" w:id="0">
    <w:p w14:paraId="1CA7CF90" w14:textId="77777777" w:rsidR="009014CC" w:rsidRDefault="009014CC" w:rsidP="00CB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Nunito">
    <w:charset w:val="EE"/>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1709" w14:textId="77777777" w:rsidR="009014CC" w:rsidRDefault="009014CC" w:rsidP="00CB2843">
      <w:pPr>
        <w:spacing w:after="0" w:line="240" w:lineRule="auto"/>
      </w:pPr>
      <w:r>
        <w:separator/>
      </w:r>
    </w:p>
  </w:footnote>
  <w:footnote w:type="continuationSeparator" w:id="0">
    <w:p w14:paraId="3FF575D7" w14:textId="77777777" w:rsidR="009014CC" w:rsidRDefault="009014CC" w:rsidP="00CB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3F28" w14:textId="77777777" w:rsidR="00CB2843" w:rsidRDefault="00CB2843" w:rsidP="00CB2843">
    <w:pPr>
      <w:pStyle w:val="Normlnweb"/>
      <w:spacing w:after="0" w:afterAutospacing="0"/>
    </w:pPr>
    <w:bookmarkStart w:id="0" w:name="_Hlk113638891"/>
    <w:r>
      <w:rPr>
        <w:noProof/>
      </w:rPr>
      <w:drawing>
        <wp:anchor distT="0" distB="0" distL="114300" distR="114300" simplePos="0" relativeHeight="251659264" behindDoc="0" locked="0" layoutInCell="1" allowOverlap="1" wp14:anchorId="1434A27E" wp14:editId="424A86DA">
          <wp:simplePos x="0" y="0"/>
          <wp:positionH relativeFrom="column">
            <wp:posOffset>5363210</wp:posOffset>
          </wp:positionH>
          <wp:positionV relativeFrom="paragraph">
            <wp:posOffset>-144780</wp:posOffset>
          </wp:positionV>
          <wp:extent cx="640080" cy="591185"/>
          <wp:effectExtent l="0" t="0" r="7620" b="0"/>
          <wp:wrapSquare wrapText="bothSides"/>
          <wp:docPr id="1998494441" name="Obrázek 1" descr="Obsah obrázku kruh, Grafika, logo,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494441" name="Obrázek 1" descr="Obsah obrázku kruh, Grafika, logo, design&#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4008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t>Mateřská škola Záchlumí, okres Tachov,</w:t>
    </w:r>
    <w:r w:rsidRPr="009B61AA">
      <w:rPr>
        <w:i/>
        <w:iCs/>
      </w:rPr>
      <w:t xml:space="preserve"> </w:t>
    </w:r>
    <w:r w:rsidRPr="009B61AA">
      <w:t>příspěvková organizace</w:t>
    </w:r>
    <w:r>
      <w:tab/>
    </w:r>
    <w:r>
      <w:tab/>
    </w:r>
  </w:p>
  <w:p w14:paraId="6FE4B958" w14:textId="77777777" w:rsidR="00CB2843" w:rsidRPr="008E2889" w:rsidRDefault="00CB2843" w:rsidP="00CB2843">
    <w:pPr>
      <w:pStyle w:val="Normlnweb"/>
      <w:spacing w:before="0" w:beforeAutospacing="0" w:after="0" w:afterAutospacing="0"/>
    </w:pPr>
    <w:r>
      <w:rPr>
        <w:i/>
      </w:rPr>
      <w:t>Záchlumí č.p. 1, Záchlumí, 349 01</w:t>
    </w:r>
  </w:p>
  <w:p w14:paraId="34A760AD" w14:textId="3B59208C" w:rsidR="00CB2843" w:rsidRPr="009B61AA" w:rsidRDefault="00CB2843" w:rsidP="00CB2843">
    <w:pPr>
      <w:spacing w:after="0" w:line="240" w:lineRule="auto"/>
    </w:pPr>
    <w:r>
      <w:rPr>
        <w:i/>
      </w:rPr>
      <w:t>IČO: 139 75</w:t>
    </w:r>
    <w:r>
      <w:rPr>
        <w:i/>
      </w:rPr>
      <w:t> </w:t>
    </w:r>
    <w:r>
      <w:rPr>
        <w:i/>
      </w:rPr>
      <w:t>285</w:t>
    </w:r>
  </w:p>
  <w:bookmarkEnd w:id="0"/>
  <w:p w14:paraId="24BEECBE" w14:textId="77777777" w:rsidR="00CB2843" w:rsidRDefault="00CB28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1DE3"/>
    <w:multiLevelType w:val="multilevel"/>
    <w:tmpl w:val="9A925A0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21BE9"/>
    <w:multiLevelType w:val="multilevel"/>
    <w:tmpl w:val="C0E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6045016">
    <w:abstractNumId w:val="0"/>
  </w:num>
  <w:num w:numId="2" w16cid:durableId="145711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5C"/>
    <w:rsid w:val="0014611C"/>
    <w:rsid w:val="002517A8"/>
    <w:rsid w:val="005D54F0"/>
    <w:rsid w:val="0068385C"/>
    <w:rsid w:val="0070797D"/>
    <w:rsid w:val="009014CC"/>
    <w:rsid w:val="00A7517B"/>
    <w:rsid w:val="00CB2843"/>
    <w:rsid w:val="00E608C3"/>
    <w:rsid w:val="00F863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2EDD"/>
  <w15:chartTrackingRefBased/>
  <w15:docId w15:val="{F06FF2B9-84E2-4565-8086-F33F353A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838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838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68385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unhideWhenUsed/>
    <w:qFormat/>
    <w:rsid w:val="0068385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8385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8385C"/>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8385C"/>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8385C"/>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8385C"/>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385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8385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68385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rsid w:val="0068385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8385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8385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8385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8385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8385C"/>
    <w:rPr>
      <w:rFonts w:eastAsiaTheme="majorEastAsia" w:cstheme="majorBidi"/>
      <w:color w:val="272727" w:themeColor="text1" w:themeTint="D8"/>
    </w:rPr>
  </w:style>
  <w:style w:type="paragraph" w:styleId="Nzev">
    <w:name w:val="Title"/>
    <w:basedOn w:val="Normln"/>
    <w:next w:val="Normln"/>
    <w:link w:val="NzevChar"/>
    <w:uiPriority w:val="10"/>
    <w:qFormat/>
    <w:rsid w:val="006838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8385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8385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8385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8385C"/>
    <w:pPr>
      <w:spacing w:before="160"/>
      <w:jc w:val="center"/>
    </w:pPr>
    <w:rPr>
      <w:i/>
      <w:iCs/>
      <w:color w:val="404040" w:themeColor="text1" w:themeTint="BF"/>
    </w:rPr>
  </w:style>
  <w:style w:type="character" w:customStyle="1" w:styleId="CittChar">
    <w:name w:val="Citát Char"/>
    <w:basedOn w:val="Standardnpsmoodstavce"/>
    <w:link w:val="Citt"/>
    <w:uiPriority w:val="29"/>
    <w:rsid w:val="0068385C"/>
    <w:rPr>
      <w:i/>
      <w:iCs/>
      <w:color w:val="404040" w:themeColor="text1" w:themeTint="BF"/>
    </w:rPr>
  </w:style>
  <w:style w:type="paragraph" w:styleId="Odstavecseseznamem">
    <w:name w:val="List Paragraph"/>
    <w:basedOn w:val="Normln"/>
    <w:uiPriority w:val="34"/>
    <w:qFormat/>
    <w:rsid w:val="0068385C"/>
    <w:pPr>
      <w:ind w:left="720"/>
      <w:contextualSpacing/>
    </w:pPr>
  </w:style>
  <w:style w:type="character" w:styleId="Zdraznnintenzivn">
    <w:name w:val="Intense Emphasis"/>
    <w:basedOn w:val="Standardnpsmoodstavce"/>
    <w:uiPriority w:val="21"/>
    <w:qFormat/>
    <w:rsid w:val="0068385C"/>
    <w:rPr>
      <w:i/>
      <w:iCs/>
      <w:color w:val="0F4761" w:themeColor="accent1" w:themeShade="BF"/>
    </w:rPr>
  </w:style>
  <w:style w:type="paragraph" w:styleId="Vrazncitt">
    <w:name w:val="Intense Quote"/>
    <w:basedOn w:val="Normln"/>
    <w:next w:val="Normln"/>
    <w:link w:val="VrazncittChar"/>
    <w:uiPriority w:val="30"/>
    <w:qFormat/>
    <w:rsid w:val="006838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8385C"/>
    <w:rPr>
      <w:i/>
      <w:iCs/>
      <w:color w:val="0F4761" w:themeColor="accent1" w:themeShade="BF"/>
    </w:rPr>
  </w:style>
  <w:style w:type="character" w:styleId="Odkazintenzivn">
    <w:name w:val="Intense Reference"/>
    <w:basedOn w:val="Standardnpsmoodstavce"/>
    <w:uiPriority w:val="32"/>
    <w:qFormat/>
    <w:rsid w:val="0068385C"/>
    <w:rPr>
      <w:b/>
      <w:bCs/>
      <w:smallCaps/>
      <w:color w:val="0F4761" w:themeColor="accent1" w:themeShade="BF"/>
      <w:spacing w:val="5"/>
    </w:rPr>
  </w:style>
  <w:style w:type="paragraph" w:styleId="Normlnweb">
    <w:name w:val="Normal (Web)"/>
    <w:basedOn w:val="Normln"/>
    <w:uiPriority w:val="99"/>
    <w:semiHidden/>
    <w:unhideWhenUsed/>
    <w:rsid w:val="0068385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68385C"/>
    <w:rPr>
      <w:b/>
      <w:bCs/>
    </w:rPr>
  </w:style>
  <w:style w:type="character" w:styleId="Hypertextovodkaz">
    <w:name w:val="Hyperlink"/>
    <w:basedOn w:val="Standardnpsmoodstavce"/>
    <w:uiPriority w:val="99"/>
    <w:unhideWhenUsed/>
    <w:rsid w:val="0068385C"/>
    <w:rPr>
      <w:color w:val="0000FF"/>
      <w:u w:val="single"/>
    </w:rPr>
  </w:style>
  <w:style w:type="character" w:styleId="Nevyeenzmnka">
    <w:name w:val="Unresolved Mention"/>
    <w:basedOn w:val="Standardnpsmoodstavce"/>
    <w:uiPriority w:val="99"/>
    <w:semiHidden/>
    <w:unhideWhenUsed/>
    <w:rsid w:val="0068385C"/>
    <w:rPr>
      <w:color w:val="605E5C"/>
      <w:shd w:val="clear" w:color="auto" w:fill="E1DFDD"/>
    </w:rPr>
  </w:style>
  <w:style w:type="paragraph" w:styleId="Bezmezer">
    <w:name w:val="No Spacing"/>
    <w:uiPriority w:val="1"/>
    <w:qFormat/>
    <w:rsid w:val="005D54F0"/>
    <w:pPr>
      <w:spacing w:after="0" w:line="240" w:lineRule="auto"/>
    </w:pPr>
  </w:style>
  <w:style w:type="paragraph" w:styleId="Zhlav">
    <w:name w:val="header"/>
    <w:basedOn w:val="Normln"/>
    <w:link w:val="ZhlavChar"/>
    <w:uiPriority w:val="99"/>
    <w:unhideWhenUsed/>
    <w:rsid w:val="00CB28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2843"/>
  </w:style>
  <w:style w:type="paragraph" w:styleId="Zpat">
    <w:name w:val="footer"/>
    <w:basedOn w:val="Normln"/>
    <w:link w:val="ZpatChar"/>
    <w:uiPriority w:val="99"/>
    <w:unhideWhenUsed/>
    <w:rsid w:val="00CB2843"/>
    <w:pPr>
      <w:tabs>
        <w:tab w:val="center" w:pos="4536"/>
        <w:tab w:val="right" w:pos="9072"/>
      </w:tabs>
      <w:spacing w:after="0" w:line="240" w:lineRule="auto"/>
    </w:pPr>
  </w:style>
  <w:style w:type="character" w:customStyle="1" w:styleId="ZpatChar">
    <w:name w:val="Zápatí Char"/>
    <w:basedOn w:val="Standardnpsmoodstavce"/>
    <w:link w:val="Zpat"/>
    <w:uiPriority w:val="99"/>
    <w:rsid w:val="00CB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379">
      <w:bodyDiv w:val="1"/>
      <w:marLeft w:val="0"/>
      <w:marRight w:val="0"/>
      <w:marTop w:val="0"/>
      <w:marBottom w:val="0"/>
      <w:divBdr>
        <w:top w:val="none" w:sz="0" w:space="0" w:color="auto"/>
        <w:left w:val="none" w:sz="0" w:space="0" w:color="auto"/>
        <w:bottom w:val="none" w:sz="0" w:space="0" w:color="auto"/>
        <w:right w:val="none" w:sz="0" w:space="0" w:color="auto"/>
      </w:divBdr>
      <w:divsChild>
        <w:div w:id="1841239719">
          <w:marLeft w:val="0"/>
          <w:marRight w:val="0"/>
          <w:marTop w:val="36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zachlum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993</Words>
  <Characters>5859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Zíková</dc:creator>
  <cp:keywords/>
  <dc:description/>
  <cp:lastModifiedBy>Veronika Zíková</cp:lastModifiedBy>
  <cp:revision>3</cp:revision>
  <dcterms:created xsi:type="dcterms:W3CDTF">2024-03-10T06:49:00Z</dcterms:created>
  <dcterms:modified xsi:type="dcterms:W3CDTF">2024-03-28T04:51:00Z</dcterms:modified>
</cp:coreProperties>
</file>